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6E6C" w:rsidRPr="00994F38" w:rsidRDefault="004810BC" w:rsidP="00994F38">
      <w:pPr>
        <w:spacing w:before="480" w:after="480" w:line="276" w:lineRule="auto"/>
        <w:jc w:val="center"/>
        <w:rPr>
          <w:rFonts w:asciiTheme="minorHAnsi" w:hAnsiTheme="minorHAnsi" w:cstheme="minorHAnsi"/>
          <w:b/>
        </w:rPr>
      </w:pPr>
      <w:r w:rsidRPr="00994F38">
        <w:rPr>
          <w:rFonts w:asciiTheme="minorHAnsi" w:hAnsiTheme="minorHAnsi" w:cstheme="minorHAnsi"/>
          <w:b/>
        </w:rPr>
        <w:t>MINUTA DO</w:t>
      </w:r>
      <w:r w:rsidR="00BF0253" w:rsidRPr="00994F38">
        <w:rPr>
          <w:rFonts w:asciiTheme="minorHAnsi" w:hAnsiTheme="minorHAnsi" w:cstheme="minorHAnsi"/>
          <w:b/>
        </w:rPr>
        <w:t xml:space="preserve"> </w:t>
      </w:r>
      <w:r w:rsidR="008F14BD" w:rsidRPr="00994F38">
        <w:rPr>
          <w:rFonts w:asciiTheme="minorHAnsi" w:hAnsiTheme="minorHAnsi" w:cstheme="minorHAnsi"/>
          <w:b/>
        </w:rPr>
        <w:t xml:space="preserve">CONTRATO N° </w:t>
      </w:r>
      <w:r w:rsidR="00F1621E" w:rsidRPr="00994F38">
        <w:rPr>
          <w:rFonts w:asciiTheme="minorHAnsi" w:hAnsiTheme="minorHAnsi" w:cstheme="minorHAnsi"/>
          <w:b/>
        </w:rPr>
        <w:t>xxx</w:t>
      </w:r>
      <w:r w:rsidR="00206E6C" w:rsidRPr="00994F38">
        <w:rPr>
          <w:rFonts w:asciiTheme="minorHAnsi" w:hAnsiTheme="minorHAnsi" w:cstheme="minorHAnsi"/>
          <w:b/>
        </w:rPr>
        <w:t>/202</w:t>
      </w:r>
      <w:r w:rsidR="00F1621E" w:rsidRPr="00994F38">
        <w:rPr>
          <w:rFonts w:asciiTheme="minorHAnsi" w:hAnsiTheme="minorHAnsi" w:cstheme="minorHAnsi"/>
          <w:b/>
        </w:rPr>
        <w:t>5</w:t>
      </w:r>
    </w:p>
    <w:p w:rsidR="00321581" w:rsidRPr="00994F38" w:rsidRDefault="00321581" w:rsidP="00332D09">
      <w:pPr>
        <w:spacing w:before="480" w:after="480" w:line="276" w:lineRule="auto"/>
        <w:ind w:left="5670" w:right="567"/>
        <w:jc w:val="both"/>
        <w:rPr>
          <w:rFonts w:asciiTheme="minorHAnsi" w:hAnsiTheme="minorHAnsi" w:cstheme="minorHAnsi"/>
          <w:b/>
        </w:rPr>
      </w:pPr>
      <w:r w:rsidRPr="00994F38">
        <w:rPr>
          <w:rFonts w:asciiTheme="minorHAnsi" w:hAnsiTheme="minorHAnsi" w:cstheme="minorHAnsi"/>
          <w:b/>
        </w:rPr>
        <w:t xml:space="preserve">CONTRATO ADMINISTRATIVO Nº </w:t>
      </w:r>
      <w:r w:rsidR="0012127D" w:rsidRPr="00994F38">
        <w:rPr>
          <w:rFonts w:asciiTheme="minorHAnsi" w:hAnsiTheme="minorHAnsi" w:cstheme="minorHAnsi"/>
          <w:b/>
        </w:rPr>
        <w:t>XXX</w:t>
      </w:r>
      <w:r w:rsidR="00206E6C" w:rsidRPr="00994F38">
        <w:rPr>
          <w:rFonts w:asciiTheme="minorHAnsi" w:hAnsiTheme="minorHAnsi" w:cstheme="minorHAnsi"/>
          <w:b/>
        </w:rPr>
        <w:t>/</w:t>
      </w:r>
      <w:r w:rsidRPr="00994F38">
        <w:rPr>
          <w:rFonts w:asciiTheme="minorHAnsi" w:hAnsiTheme="minorHAnsi" w:cstheme="minorHAnsi"/>
          <w:b/>
        </w:rPr>
        <w:t>202</w:t>
      </w:r>
      <w:r w:rsidR="0012127D" w:rsidRPr="00994F38">
        <w:rPr>
          <w:rFonts w:asciiTheme="minorHAnsi" w:hAnsiTheme="minorHAnsi" w:cstheme="minorHAnsi"/>
          <w:b/>
        </w:rPr>
        <w:t>5</w:t>
      </w:r>
      <w:r w:rsidRPr="00994F38">
        <w:rPr>
          <w:rFonts w:asciiTheme="minorHAnsi" w:hAnsiTheme="minorHAnsi" w:cstheme="minorHAnsi"/>
          <w:b/>
        </w:rPr>
        <w:t xml:space="preserve">, QUE ENTRE SI CELEBRAM </w:t>
      </w:r>
      <w:r w:rsidR="00AE3FD3" w:rsidRPr="00994F38">
        <w:rPr>
          <w:rFonts w:asciiTheme="minorHAnsi" w:hAnsiTheme="minorHAnsi" w:cstheme="minorHAnsi"/>
          <w:b/>
        </w:rPr>
        <w:t xml:space="preserve">A </w:t>
      </w:r>
      <w:r w:rsidRPr="00994F38">
        <w:rPr>
          <w:rFonts w:asciiTheme="minorHAnsi" w:hAnsiTheme="minorHAnsi" w:cstheme="minorHAnsi"/>
          <w:b/>
        </w:rPr>
        <w:t xml:space="preserve">FUNDAÇÃO DE SERVIÇOS DE SAÚDE DE DOURADOS E A </w:t>
      </w:r>
      <w:r w:rsidR="003617DA" w:rsidRPr="00994F38">
        <w:rPr>
          <w:rFonts w:asciiTheme="minorHAnsi" w:hAnsiTheme="minorHAnsi" w:cstheme="minorHAnsi"/>
          <w:b/>
        </w:rPr>
        <w:t>EMPRESA .............</w:t>
      </w:r>
      <w:r w:rsidR="00F5112E" w:rsidRPr="00994F38">
        <w:rPr>
          <w:rFonts w:asciiTheme="minorHAnsi" w:hAnsiTheme="minorHAnsi" w:cstheme="minorHAnsi"/>
          <w:b/>
          <w:caps/>
          <w:shd w:val="clear" w:color="auto" w:fill="FFFFFF"/>
        </w:rPr>
        <w:t xml:space="preserve"> </w:t>
      </w:r>
      <w:r w:rsidRPr="00994F38">
        <w:rPr>
          <w:rFonts w:asciiTheme="minorHAnsi" w:hAnsiTheme="minorHAnsi" w:cstheme="minorHAnsi"/>
          <w:b/>
        </w:rPr>
        <w:t xml:space="preserve">EM DECORRÊNCIA DA HOMOLOGAÇÃO </w:t>
      </w:r>
      <w:r w:rsidR="00593B00">
        <w:rPr>
          <w:rFonts w:asciiTheme="minorHAnsi" w:hAnsiTheme="minorHAnsi" w:cstheme="minorHAnsi"/>
          <w:b/>
        </w:rPr>
        <w:t>DO PREGÃO ELETRÔNICO Nº 90.056</w:t>
      </w:r>
      <w:r w:rsidR="007567C4" w:rsidRPr="00994F38">
        <w:rPr>
          <w:rFonts w:asciiTheme="minorHAnsi" w:hAnsiTheme="minorHAnsi" w:cstheme="minorHAnsi"/>
          <w:b/>
        </w:rPr>
        <w:t>/2025.</w:t>
      </w:r>
    </w:p>
    <w:p w:rsidR="00321581" w:rsidRPr="00994F38" w:rsidRDefault="00321581" w:rsidP="00332D09">
      <w:pPr>
        <w:pStyle w:val="Default"/>
        <w:spacing w:line="276" w:lineRule="auto"/>
        <w:ind w:right="567" w:firstLine="709"/>
        <w:jc w:val="both"/>
        <w:rPr>
          <w:rFonts w:asciiTheme="minorHAnsi" w:hAnsiTheme="minorHAnsi" w:cstheme="minorHAnsi"/>
          <w:sz w:val="22"/>
          <w:szCs w:val="22"/>
          <w:lang w:eastAsia="pt-BR"/>
        </w:rPr>
      </w:pPr>
      <w:r w:rsidRPr="00994F38">
        <w:rPr>
          <w:rFonts w:asciiTheme="minorHAnsi" w:hAnsiTheme="minorHAnsi" w:cstheme="minorHAnsi"/>
          <w:sz w:val="22"/>
          <w:szCs w:val="22"/>
        </w:rPr>
        <w:t xml:space="preserve">A </w:t>
      </w:r>
      <w:r w:rsidRPr="00994F38">
        <w:rPr>
          <w:rFonts w:asciiTheme="minorHAnsi" w:hAnsiTheme="minorHAnsi" w:cstheme="minorHAnsi"/>
          <w:b/>
          <w:sz w:val="22"/>
          <w:szCs w:val="22"/>
        </w:rPr>
        <w:t>FUNDAÇÃO DE SERVIÇOS DE SAÚDE DE DOURADOS - FUNSAUD</w:t>
      </w:r>
      <w:r w:rsidR="003C2E5A" w:rsidRPr="00994F38">
        <w:rPr>
          <w:rFonts w:asciiTheme="minorHAnsi" w:hAnsiTheme="minorHAnsi" w:cstheme="minorHAnsi"/>
          <w:sz w:val="22"/>
          <w:szCs w:val="22"/>
        </w:rPr>
        <w:t>, fundação pú</w:t>
      </w:r>
      <w:r w:rsidRPr="00994F38">
        <w:rPr>
          <w:rFonts w:asciiTheme="minorHAnsi" w:hAnsiTheme="minorHAnsi" w:cstheme="minorHAnsi"/>
          <w:sz w:val="22"/>
          <w:szCs w:val="22"/>
        </w:rPr>
        <w:t xml:space="preserve">blica de direito </w:t>
      </w:r>
      <w:r w:rsidR="007567C4" w:rsidRPr="00994F38">
        <w:rPr>
          <w:rFonts w:asciiTheme="minorHAnsi" w:hAnsiTheme="minorHAnsi" w:cstheme="minorHAnsi"/>
          <w:sz w:val="22"/>
          <w:szCs w:val="22"/>
        </w:rPr>
        <w:t xml:space="preserve">privado, inscrita no CNPJ sob o </w:t>
      </w:r>
      <w:r w:rsidRPr="00994F38">
        <w:rPr>
          <w:rFonts w:asciiTheme="minorHAnsi" w:hAnsiTheme="minorHAnsi" w:cstheme="minorHAnsi"/>
          <w:sz w:val="22"/>
          <w:szCs w:val="22"/>
        </w:rPr>
        <w:t xml:space="preserve">n.º 20.267.427/0001-68, com sede à Rua </w:t>
      </w:r>
      <w:r w:rsidR="008A47AD" w:rsidRPr="00994F38">
        <w:rPr>
          <w:rFonts w:asciiTheme="minorHAnsi" w:hAnsiTheme="minorHAnsi" w:cstheme="minorHAnsi"/>
          <w:sz w:val="22"/>
          <w:szCs w:val="22"/>
        </w:rPr>
        <w:t>Frei Antônio</w:t>
      </w:r>
      <w:r w:rsidRPr="00994F38">
        <w:rPr>
          <w:rFonts w:asciiTheme="minorHAnsi" w:hAnsiTheme="minorHAnsi" w:cstheme="minorHAnsi"/>
          <w:sz w:val="22"/>
          <w:szCs w:val="22"/>
        </w:rPr>
        <w:t xml:space="preserve"> nº. 3675 - Bairro Terra Roxa II, Dourados/MS, neste </w:t>
      </w:r>
      <w:r w:rsidR="00E9678C" w:rsidRPr="00994F38">
        <w:rPr>
          <w:rFonts w:asciiTheme="minorHAnsi" w:hAnsiTheme="minorHAnsi" w:cstheme="minorHAnsi"/>
          <w:sz w:val="22"/>
          <w:szCs w:val="22"/>
        </w:rPr>
        <w:t>ato representad</w:t>
      </w:r>
      <w:r w:rsidR="007567C4" w:rsidRPr="00994F38">
        <w:rPr>
          <w:rFonts w:asciiTheme="minorHAnsi" w:hAnsiTheme="minorHAnsi" w:cstheme="minorHAnsi"/>
          <w:sz w:val="22"/>
          <w:szCs w:val="22"/>
        </w:rPr>
        <w:t>a</w:t>
      </w:r>
      <w:r w:rsidR="00186838" w:rsidRPr="00994F38">
        <w:rPr>
          <w:rFonts w:asciiTheme="minorHAnsi" w:hAnsiTheme="minorHAnsi" w:cstheme="minorHAnsi"/>
          <w:sz w:val="22"/>
          <w:szCs w:val="22"/>
        </w:rPr>
        <w:t xml:space="preserve"> por s</w:t>
      </w:r>
      <w:r w:rsidR="00E9678C" w:rsidRPr="00994F38">
        <w:rPr>
          <w:rFonts w:asciiTheme="minorHAnsi" w:hAnsiTheme="minorHAnsi" w:cstheme="minorHAnsi"/>
          <w:sz w:val="22"/>
          <w:szCs w:val="22"/>
        </w:rPr>
        <w:t>ua</w:t>
      </w:r>
      <w:r w:rsidR="00186838" w:rsidRPr="00994F38">
        <w:rPr>
          <w:rFonts w:asciiTheme="minorHAnsi" w:hAnsiTheme="minorHAnsi" w:cstheme="minorHAnsi"/>
          <w:sz w:val="22"/>
          <w:szCs w:val="22"/>
        </w:rPr>
        <w:t xml:space="preserve"> Diretor</w:t>
      </w:r>
      <w:r w:rsidR="00E9678C" w:rsidRPr="00994F38">
        <w:rPr>
          <w:rFonts w:asciiTheme="minorHAnsi" w:hAnsiTheme="minorHAnsi" w:cstheme="minorHAnsi"/>
          <w:sz w:val="22"/>
          <w:szCs w:val="22"/>
        </w:rPr>
        <w:t>a</w:t>
      </w:r>
      <w:r w:rsidR="00186838" w:rsidRPr="00994F38">
        <w:rPr>
          <w:rFonts w:asciiTheme="minorHAnsi" w:hAnsiTheme="minorHAnsi" w:cstheme="minorHAnsi"/>
          <w:sz w:val="22"/>
          <w:szCs w:val="22"/>
        </w:rPr>
        <w:t xml:space="preserve"> Presidente, </w:t>
      </w:r>
      <w:r w:rsidR="00186838" w:rsidRPr="00994F38">
        <w:rPr>
          <w:rFonts w:asciiTheme="minorHAnsi" w:hAnsiTheme="minorHAnsi" w:cstheme="minorHAnsi"/>
          <w:b/>
          <w:sz w:val="22"/>
          <w:szCs w:val="22"/>
        </w:rPr>
        <w:t>Sr</w:t>
      </w:r>
      <w:r w:rsidR="0010766D" w:rsidRPr="00994F38">
        <w:rPr>
          <w:rFonts w:asciiTheme="minorHAnsi" w:hAnsiTheme="minorHAnsi" w:cstheme="minorHAnsi"/>
          <w:b/>
          <w:sz w:val="22"/>
          <w:szCs w:val="22"/>
        </w:rPr>
        <w:t>a</w:t>
      </w:r>
      <w:r w:rsidR="00186838" w:rsidRPr="00994F38">
        <w:rPr>
          <w:rFonts w:asciiTheme="minorHAnsi" w:hAnsiTheme="minorHAnsi" w:cstheme="minorHAnsi"/>
          <w:b/>
          <w:sz w:val="22"/>
          <w:szCs w:val="22"/>
        </w:rPr>
        <w:t xml:space="preserve">. </w:t>
      </w:r>
      <w:r w:rsidR="00F5112E" w:rsidRPr="00994F38">
        <w:rPr>
          <w:rFonts w:asciiTheme="minorHAnsi" w:hAnsiTheme="minorHAnsi" w:cstheme="minorHAnsi"/>
          <w:b/>
          <w:sz w:val="22"/>
          <w:szCs w:val="22"/>
        </w:rPr>
        <w:t>MARIA IZABEL DE AGUIAR</w:t>
      </w:r>
      <w:r w:rsidR="00186838" w:rsidRPr="00994F38">
        <w:rPr>
          <w:rFonts w:asciiTheme="minorHAnsi" w:hAnsiTheme="minorHAnsi" w:cstheme="minorHAnsi"/>
          <w:b/>
          <w:sz w:val="22"/>
          <w:szCs w:val="22"/>
        </w:rPr>
        <w:t>,</w:t>
      </w:r>
      <w:r w:rsidR="00F5112E" w:rsidRPr="00994F38">
        <w:rPr>
          <w:rFonts w:asciiTheme="minorHAnsi" w:hAnsiTheme="minorHAnsi" w:cstheme="minorHAnsi"/>
          <w:sz w:val="22"/>
          <w:szCs w:val="22"/>
        </w:rPr>
        <w:t xml:space="preserve"> nomeada</w:t>
      </w:r>
      <w:r w:rsidR="00186838" w:rsidRPr="00994F38">
        <w:rPr>
          <w:rFonts w:asciiTheme="minorHAnsi" w:hAnsiTheme="minorHAnsi" w:cstheme="minorHAnsi"/>
          <w:sz w:val="22"/>
          <w:szCs w:val="22"/>
        </w:rPr>
        <w:t xml:space="preserve"> </w:t>
      </w:r>
      <w:r w:rsidR="007567C4" w:rsidRPr="00994F38">
        <w:rPr>
          <w:rFonts w:asciiTheme="minorHAnsi" w:hAnsiTheme="minorHAnsi" w:cstheme="minorHAnsi"/>
          <w:sz w:val="22"/>
          <w:szCs w:val="22"/>
        </w:rPr>
        <w:t>por meio</w:t>
      </w:r>
      <w:r w:rsidR="00186838" w:rsidRPr="00994F38">
        <w:rPr>
          <w:rFonts w:asciiTheme="minorHAnsi" w:hAnsiTheme="minorHAnsi" w:cstheme="minorHAnsi"/>
          <w:sz w:val="22"/>
          <w:szCs w:val="22"/>
        </w:rPr>
        <w:t xml:space="preserve"> do Decreto “P” nº </w:t>
      </w:r>
      <w:r w:rsidR="00F5112E" w:rsidRPr="00994F38">
        <w:rPr>
          <w:rFonts w:asciiTheme="minorHAnsi" w:hAnsiTheme="minorHAnsi" w:cstheme="minorHAnsi"/>
          <w:sz w:val="22"/>
          <w:szCs w:val="22"/>
        </w:rPr>
        <w:t>016 de 07</w:t>
      </w:r>
      <w:r w:rsidR="00186838" w:rsidRPr="00994F38">
        <w:rPr>
          <w:rFonts w:asciiTheme="minorHAnsi" w:hAnsiTheme="minorHAnsi" w:cstheme="minorHAnsi"/>
          <w:sz w:val="22"/>
          <w:szCs w:val="22"/>
        </w:rPr>
        <w:t xml:space="preserve"> de </w:t>
      </w:r>
      <w:r w:rsidR="00F5112E" w:rsidRPr="00994F38">
        <w:rPr>
          <w:rFonts w:asciiTheme="minorHAnsi" w:hAnsiTheme="minorHAnsi" w:cstheme="minorHAnsi"/>
          <w:sz w:val="22"/>
          <w:szCs w:val="22"/>
        </w:rPr>
        <w:t>janeir</w:t>
      </w:r>
      <w:r w:rsidR="00186838" w:rsidRPr="00994F38">
        <w:rPr>
          <w:rFonts w:asciiTheme="minorHAnsi" w:hAnsiTheme="minorHAnsi" w:cstheme="minorHAnsi"/>
          <w:sz w:val="22"/>
          <w:szCs w:val="22"/>
        </w:rPr>
        <w:t>o de 202</w:t>
      </w:r>
      <w:r w:rsidR="00F5112E" w:rsidRPr="00994F38">
        <w:rPr>
          <w:rFonts w:asciiTheme="minorHAnsi" w:hAnsiTheme="minorHAnsi" w:cstheme="minorHAnsi"/>
          <w:sz w:val="22"/>
          <w:szCs w:val="22"/>
        </w:rPr>
        <w:t>5</w:t>
      </w:r>
      <w:r w:rsidR="00D70B01" w:rsidRPr="00994F38">
        <w:rPr>
          <w:rFonts w:asciiTheme="minorHAnsi" w:hAnsiTheme="minorHAnsi" w:cstheme="minorHAnsi"/>
          <w:sz w:val="22"/>
          <w:szCs w:val="22"/>
        </w:rPr>
        <w:t>,</w:t>
      </w:r>
      <w:r w:rsidRPr="00994F38">
        <w:rPr>
          <w:rFonts w:asciiTheme="minorHAnsi" w:hAnsiTheme="minorHAnsi" w:cstheme="minorHAnsi"/>
          <w:sz w:val="22"/>
          <w:szCs w:val="22"/>
        </w:rPr>
        <w:t xml:space="preserve"> doravante denominad</w:t>
      </w:r>
      <w:r w:rsidR="007567C4" w:rsidRPr="00994F38">
        <w:rPr>
          <w:rFonts w:asciiTheme="minorHAnsi" w:hAnsiTheme="minorHAnsi" w:cstheme="minorHAnsi"/>
          <w:sz w:val="22"/>
          <w:szCs w:val="22"/>
        </w:rPr>
        <w:t>a</w:t>
      </w:r>
      <w:r w:rsidRPr="00994F38">
        <w:rPr>
          <w:rFonts w:asciiTheme="minorHAnsi" w:hAnsiTheme="minorHAnsi" w:cstheme="minorHAnsi"/>
          <w:sz w:val="22"/>
          <w:szCs w:val="22"/>
        </w:rPr>
        <w:t xml:space="preserve"> </w:t>
      </w:r>
      <w:r w:rsidRPr="00994F38">
        <w:rPr>
          <w:rFonts w:asciiTheme="minorHAnsi" w:hAnsiTheme="minorHAnsi" w:cstheme="minorHAnsi"/>
          <w:b/>
          <w:sz w:val="22"/>
          <w:szCs w:val="22"/>
        </w:rPr>
        <w:t>CONTRATANTE</w:t>
      </w:r>
      <w:r w:rsidRPr="00994F38">
        <w:rPr>
          <w:rFonts w:asciiTheme="minorHAnsi" w:hAnsiTheme="minorHAnsi" w:cstheme="minorHAnsi"/>
          <w:smallCaps/>
          <w:sz w:val="22"/>
          <w:szCs w:val="22"/>
        </w:rPr>
        <w:t xml:space="preserve">; </w:t>
      </w:r>
      <w:r w:rsidRPr="00994F38">
        <w:rPr>
          <w:rFonts w:asciiTheme="minorHAnsi" w:hAnsiTheme="minorHAnsi" w:cstheme="minorHAnsi"/>
          <w:sz w:val="22"/>
          <w:szCs w:val="22"/>
        </w:rPr>
        <w:t xml:space="preserve">e de outro lado a empresa </w:t>
      </w:r>
      <w:r w:rsidR="00AE3FD3" w:rsidRPr="00994F38">
        <w:rPr>
          <w:rFonts w:asciiTheme="minorHAnsi" w:hAnsiTheme="minorHAnsi" w:cstheme="minorHAnsi"/>
          <w:b/>
          <w:caps/>
          <w:sz w:val="22"/>
          <w:szCs w:val="22"/>
          <w:shd w:val="clear" w:color="auto" w:fill="FFFFFF"/>
        </w:rPr>
        <w:t>.................</w:t>
      </w:r>
      <w:r w:rsidR="00156567" w:rsidRPr="00994F38">
        <w:rPr>
          <w:rFonts w:asciiTheme="minorHAnsi" w:hAnsiTheme="minorHAnsi" w:cstheme="minorHAnsi"/>
          <w:b/>
          <w:caps/>
          <w:sz w:val="22"/>
          <w:szCs w:val="22"/>
          <w:shd w:val="clear" w:color="auto" w:fill="FFFFFF"/>
        </w:rPr>
        <w:t xml:space="preserve">, </w:t>
      </w:r>
      <w:r w:rsidR="00B95BB7" w:rsidRPr="00994F38">
        <w:rPr>
          <w:rFonts w:asciiTheme="minorHAnsi" w:hAnsiTheme="minorHAnsi" w:cstheme="minorHAnsi"/>
          <w:sz w:val="22"/>
          <w:szCs w:val="22"/>
        </w:rPr>
        <w:t>inscrita</w:t>
      </w:r>
      <w:r w:rsidRPr="00994F38">
        <w:rPr>
          <w:rFonts w:asciiTheme="minorHAnsi" w:hAnsiTheme="minorHAnsi" w:cstheme="minorHAnsi"/>
          <w:sz w:val="22"/>
          <w:szCs w:val="22"/>
        </w:rPr>
        <w:t xml:space="preserve"> no CNPJ sob o </w:t>
      </w:r>
      <w:r w:rsidR="007567C4" w:rsidRPr="00994F38">
        <w:rPr>
          <w:rFonts w:asciiTheme="minorHAnsi" w:hAnsiTheme="minorHAnsi" w:cstheme="minorHAnsi"/>
          <w:sz w:val="22"/>
          <w:szCs w:val="22"/>
        </w:rPr>
        <w:t xml:space="preserve">nº </w:t>
      </w:r>
      <w:r w:rsidR="00AE3FD3" w:rsidRPr="00994F38">
        <w:rPr>
          <w:rFonts w:asciiTheme="minorHAnsi" w:hAnsiTheme="minorHAnsi" w:cstheme="minorHAnsi"/>
          <w:b/>
          <w:bCs/>
          <w:sz w:val="22"/>
          <w:szCs w:val="22"/>
          <w:shd w:val="clear" w:color="auto" w:fill="FFFFFF"/>
        </w:rPr>
        <w:t>...............</w:t>
      </w:r>
      <w:r w:rsidRPr="00994F38">
        <w:rPr>
          <w:rFonts w:asciiTheme="minorHAnsi" w:hAnsiTheme="minorHAnsi" w:cstheme="minorHAnsi"/>
          <w:sz w:val="22"/>
          <w:szCs w:val="22"/>
        </w:rPr>
        <w:t xml:space="preserve">, com sede à </w:t>
      </w:r>
      <w:r w:rsidR="008B504F" w:rsidRPr="00994F38">
        <w:rPr>
          <w:rFonts w:asciiTheme="minorHAnsi" w:hAnsiTheme="minorHAnsi" w:cstheme="minorHAnsi"/>
          <w:sz w:val="22"/>
          <w:szCs w:val="22"/>
        </w:rPr>
        <w:t>Rua</w:t>
      </w:r>
      <w:r w:rsidR="00186667" w:rsidRPr="00994F38">
        <w:rPr>
          <w:rFonts w:asciiTheme="minorHAnsi" w:hAnsiTheme="minorHAnsi" w:cstheme="minorHAnsi"/>
          <w:sz w:val="22"/>
          <w:szCs w:val="22"/>
        </w:rPr>
        <w:t xml:space="preserve">: </w:t>
      </w:r>
      <w:r w:rsidR="00AE3FD3" w:rsidRPr="00994F38">
        <w:rPr>
          <w:rFonts w:asciiTheme="minorHAnsi" w:hAnsiTheme="minorHAnsi" w:cstheme="minorHAnsi"/>
          <w:sz w:val="22"/>
          <w:szCs w:val="22"/>
        </w:rPr>
        <w:t>....................................</w:t>
      </w:r>
      <w:r w:rsidR="0061210F" w:rsidRPr="00994F38">
        <w:rPr>
          <w:rFonts w:asciiTheme="minorHAnsi" w:hAnsiTheme="minorHAnsi" w:cstheme="minorHAnsi"/>
          <w:sz w:val="22"/>
          <w:szCs w:val="22"/>
        </w:rPr>
        <w:t xml:space="preserve">, </w:t>
      </w:r>
      <w:r w:rsidR="007567C4" w:rsidRPr="00994F38">
        <w:rPr>
          <w:rFonts w:asciiTheme="minorHAnsi" w:hAnsiTheme="minorHAnsi" w:cstheme="minorHAnsi"/>
          <w:sz w:val="22"/>
          <w:szCs w:val="22"/>
        </w:rPr>
        <w:t>neste ato representada</w:t>
      </w:r>
      <w:r w:rsidR="005B2601" w:rsidRPr="00994F38">
        <w:rPr>
          <w:rFonts w:asciiTheme="minorHAnsi" w:hAnsiTheme="minorHAnsi" w:cstheme="minorHAnsi"/>
          <w:sz w:val="22"/>
          <w:szCs w:val="22"/>
        </w:rPr>
        <w:t xml:space="preserve"> pelo Sr. </w:t>
      </w:r>
      <w:r w:rsidR="00AE3FD3" w:rsidRPr="00994F38">
        <w:rPr>
          <w:rFonts w:asciiTheme="minorHAnsi" w:hAnsiTheme="minorHAnsi" w:cstheme="minorHAnsi"/>
          <w:sz w:val="22"/>
          <w:szCs w:val="22"/>
        </w:rPr>
        <w:t>.....................</w:t>
      </w:r>
      <w:r w:rsidRPr="00994F38">
        <w:rPr>
          <w:rFonts w:asciiTheme="minorHAnsi" w:hAnsiTheme="minorHAnsi" w:cstheme="minorHAnsi"/>
          <w:sz w:val="22"/>
          <w:szCs w:val="22"/>
        </w:rPr>
        <w:t xml:space="preserve">, doravante denominada </w:t>
      </w:r>
      <w:r w:rsidR="007567C4" w:rsidRPr="00994F38">
        <w:rPr>
          <w:rFonts w:asciiTheme="minorHAnsi" w:hAnsiTheme="minorHAnsi" w:cstheme="minorHAnsi"/>
          <w:b/>
          <w:smallCaps/>
          <w:sz w:val="22"/>
          <w:szCs w:val="22"/>
        </w:rPr>
        <w:t>CONTRATADA</w:t>
      </w:r>
      <w:r w:rsidRPr="00994F38">
        <w:rPr>
          <w:rFonts w:asciiTheme="minorHAnsi" w:hAnsiTheme="minorHAnsi" w:cstheme="minorHAnsi"/>
          <w:sz w:val="22"/>
          <w:szCs w:val="22"/>
        </w:rPr>
        <w:t xml:space="preserve">, </w:t>
      </w:r>
      <w:r w:rsidRPr="00994F38">
        <w:rPr>
          <w:rFonts w:asciiTheme="minorHAnsi" w:eastAsia="Arial" w:hAnsiTheme="minorHAnsi" w:cstheme="minorHAnsi"/>
          <w:sz w:val="22"/>
          <w:szCs w:val="22"/>
        </w:rPr>
        <w:t>tendo em vista o que consta no Processo</w:t>
      </w:r>
      <w:r w:rsidR="00A929C7" w:rsidRPr="00994F38">
        <w:rPr>
          <w:rFonts w:asciiTheme="minorHAnsi" w:eastAsia="Arial" w:hAnsiTheme="minorHAnsi" w:cstheme="minorHAnsi"/>
          <w:sz w:val="22"/>
          <w:szCs w:val="22"/>
        </w:rPr>
        <w:t xml:space="preserve"> de Licitação</w:t>
      </w:r>
      <w:r w:rsidRPr="00994F38">
        <w:rPr>
          <w:rFonts w:asciiTheme="minorHAnsi" w:eastAsia="Arial" w:hAnsiTheme="minorHAnsi" w:cstheme="minorHAnsi"/>
          <w:sz w:val="22"/>
          <w:szCs w:val="22"/>
        </w:rPr>
        <w:t xml:space="preserve"> nº</w:t>
      </w:r>
      <w:r w:rsidR="005B2601" w:rsidRPr="00994F38">
        <w:rPr>
          <w:rFonts w:asciiTheme="minorHAnsi" w:eastAsia="Arial" w:hAnsiTheme="minorHAnsi" w:cstheme="minorHAnsi"/>
          <w:sz w:val="22"/>
          <w:szCs w:val="22"/>
        </w:rPr>
        <w:t xml:space="preserve"> </w:t>
      </w:r>
      <w:r w:rsidR="00EA4028">
        <w:rPr>
          <w:rFonts w:asciiTheme="minorHAnsi" w:eastAsia="Arial" w:hAnsiTheme="minorHAnsi" w:cstheme="minorHAnsi"/>
          <w:color w:val="auto"/>
          <w:sz w:val="22"/>
          <w:szCs w:val="22"/>
        </w:rPr>
        <w:t>091</w:t>
      </w:r>
      <w:r w:rsidR="007567C4" w:rsidRPr="00994F38">
        <w:rPr>
          <w:rFonts w:asciiTheme="minorHAnsi" w:eastAsia="Arial" w:hAnsiTheme="minorHAnsi" w:cstheme="minorHAnsi"/>
          <w:color w:val="auto"/>
          <w:sz w:val="22"/>
          <w:szCs w:val="22"/>
        </w:rPr>
        <w:t>/2025</w:t>
      </w:r>
      <w:r w:rsidR="00F6386F" w:rsidRPr="00994F38">
        <w:rPr>
          <w:rFonts w:asciiTheme="minorHAnsi" w:eastAsia="Arial" w:hAnsiTheme="minorHAnsi" w:cstheme="minorHAnsi"/>
          <w:sz w:val="22"/>
          <w:szCs w:val="22"/>
        </w:rPr>
        <w:t xml:space="preserve"> </w:t>
      </w:r>
      <w:r w:rsidRPr="00994F38">
        <w:rPr>
          <w:rFonts w:asciiTheme="minorHAnsi" w:eastAsia="Arial" w:hAnsiTheme="minorHAnsi" w:cstheme="minorHAnsi"/>
          <w:sz w:val="22"/>
          <w:szCs w:val="22"/>
        </w:rPr>
        <w:t xml:space="preserve">e em observância às disposições da Lei nº 14.133, de 1º de abril de 2021, e demais legislação aplicável, resolvem celebrar o presente Termo de Contrato, decorrente </w:t>
      </w:r>
      <w:r w:rsidR="00EA4028">
        <w:rPr>
          <w:rFonts w:asciiTheme="minorHAnsi" w:eastAsia="Arial" w:hAnsiTheme="minorHAnsi" w:cstheme="minorHAnsi"/>
          <w:iCs/>
          <w:sz w:val="22"/>
          <w:szCs w:val="22"/>
        </w:rPr>
        <w:t>do Pregão Eletrônico nº 90.056</w:t>
      </w:r>
      <w:r w:rsidR="007567C4" w:rsidRPr="00994F38">
        <w:rPr>
          <w:rFonts w:asciiTheme="minorHAnsi" w:eastAsia="Arial" w:hAnsiTheme="minorHAnsi" w:cstheme="minorHAnsi"/>
          <w:iCs/>
          <w:sz w:val="22"/>
          <w:szCs w:val="22"/>
        </w:rPr>
        <w:t>/2025,</w:t>
      </w:r>
      <w:r w:rsidRPr="00994F38">
        <w:rPr>
          <w:rFonts w:asciiTheme="minorHAnsi" w:eastAsia="Arial" w:hAnsiTheme="minorHAnsi" w:cstheme="minorHAnsi"/>
          <w:sz w:val="22"/>
          <w:szCs w:val="22"/>
        </w:rPr>
        <w:t xml:space="preserve"> mediante as cláusulas e condições a seguir enunciadas</w:t>
      </w:r>
      <w:r w:rsidRPr="00994F38">
        <w:rPr>
          <w:rFonts w:asciiTheme="minorHAnsi" w:hAnsiTheme="minorHAnsi" w:cstheme="minorHAnsi"/>
          <w:sz w:val="22"/>
          <w:szCs w:val="22"/>
        </w:rPr>
        <w:t>.</w:t>
      </w:r>
    </w:p>
    <w:p w:rsidR="00DB2AE4" w:rsidRPr="00994F38" w:rsidRDefault="00321581" w:rsidP="00332D09">
      <w:pPr>
        <w:pStyle w:val="Nivel01"/>
        <w:numPr>
          <w:ilvl w:val="0"/>
          <w:numId w:val="4"/>
        </w:numPr>
        <w:autoSpaceDE w:val="0"/>
        <w:autoSpaceDN w:val="0"/>
        <w:adjustRightInd w:val="0"/>
        <w:spacing w:line="276" w:lineRule="auto"/>
        <w:ind w:left="709" w:right="567" w:hanging="709"/>
        <w:rPr>
          <w:rFonts w:asciiTheme="minorHAnsi" w:hAnsiTheme="minorHAnsi" w:cstheme="minorHAnsi"/>
          <w:sz w:val="22"/>
          <w:szCs w:val="22"/>
        </w:rPr>
      </w:pPr>
      <w:r w:rsidRPr="00994F38">
        <w:rPr>
          <w:rFonts w:asciiTheme="minorHAnsi" w:hAnsiTheme="minorHAnsi" w:cstheme="minorHAnsi"/>
          <w:sz w:val="22"/>
          <w:szCs w:val="22"/>
        </w:rPr>
        <w:t>CLÁUSULA PRIMEIRA – OBJETO (</w:t>
      </w:r>
      <w:hyperlink r:id="rId8" w:anchor="art92" w:history="1">
        <w:r w:rsidRPr="00994F38">
          <w:rPr>
            <w:rStyle w:val="Hyperlink"/>
            <w:rFonts w:asciiTheme="minorHAnsi" w:hAnsiTheme="minorHAnsi" w:cstheme="minorHAnsi"/>
            <w:color w:val="auto"/>
            <w:sz w:val="22"/>
            <w:szCs w:val="22"/>
          </w:rPr>
          <w:t>art. 92, I e II</w:t>
        </w:r>
      </w:hyperlink>
      <w:r w:rsidRPr="00994F38">
        <w:rPr>
          <w:rFonts w:asciiTheme="minorHAnsi" w:hAnsiTheme="minorHAnsi" w:cstheme="minorHAnsi"/>
          <w:sz w:val="22"/>
          <w:szCs w:val="22"/>
        </w:rPr>
        <w:t>)</w:t>
      </w:r>
    </w:p>
    <w:p w:rsidR="007567C4" w:rsidRPr="00994F38" w:rsidRDefault="00AE3FD3" w:rsidP="00332D09">
      <w:pPr>
        <w:autoSpaceDE w:val="0"/>
        <w:autoSpaceDN w:val="0"/>
        <w:adjustRightInd w:val="0"/>
        <w:spacing w:line="276" w:lineRule="auto"/>
        <w:ind w:right="567" w:firstLine="709"/>
        <w:jc w:val="both"/>
        <w:rPr>
          <w:rFonts w:asciiTheme="minorHAnsi" w:hAnsiTheme="minorHAnsi" w:cstheme="minorHAnsi"/>
        </w:rPr>
      </w:pPr>
      <w:r w:rsidRPr="00994F38">
        <w:rPr>
          <w:rFonts w:asciiTheme="minorHAnsi" w:hAnsiTheme="minorHAnsi" w:cstheme="minorHAnsi"/>
        </w:rPr>
        <w:t xml:space="preserve">Locação de equipamento completo de craniótomo de alta rotação com sistema </w:t>
      </w:r>
      <w:r w:rsidRPr="00994F38">
        <w:rPr>
          <w:rFonts w:asciiTheme="minorHAnsi" w:hAnsiTheme="minorHAnsi" w:cstheme="minorHAnsi"/>
          <w:i/>
        </w:rPr>
        <w:t>auto-stop</w:t>
      </w:r>
      <w:r w:rsidRPr="00994F38">
        <w:rPr>
          <w:rFonts w:asciiTheme="minorHAnsi" w:hAnsiTheme="minorHAnsi" w:cstheme="minorHAnsi"/>
        </w:rPr>
        <w:t>, incluindo os acessórios necessários, como fresas cortantes e diamantadas e 01 (um) suporte de crânio, durante todo o período contratual para assistência contínua e ininterrupta aos pacientes assistidos pelo Hospital da Vida.</w:t>
      </w:r>
    </w:p>
    <w:tbl>
      <w:tblPr>
        <w:tblStyle w:val="Tabelacomgrade"/>
        <w:tblW w:w="9286" w:type="dxa"/>
        <w:tblLook w:val="04A0" w:firstRow="1" w:lastRow="0" w:firstColumn="1" w:lastColumn="0" w:noHBand="0" w:noVBand="1"/>
      </w:tblPr>
      <w:tblGrid>
        <w:gridCol w:w="1031"/>
        <w:gridCol w:w="913"/>
        <w:gridCol w:w="3027"/>
        <w:gridCol w:w="1600"/>
        <w:gridCol w:w="648"/>
        <w:gridCol w:w="1182"/>
        <w:gridCol w:w="885"/>
      </w:tblGrid>
      <w:tr w:rsidR="004A445B" w:rsidRPr="00994F38" w:rsidTr="001C172E">
        <w:tc>
          <w:tcPr>
            <w:tcW w:w="1147" w:type="dxa"/>
            <w:shd w:val="clear" w:color="auto" w:fill="D9D9D9" w:themeFill="background1" w:themeFillShade="D9"/>
            <w:vAlign w:val="center"/>
          </w:tcPr>
          <w:p w:rsidR="004A445B" w:rsidRPr="00994F38" w:rsidRDefault="004A445B" w:rsidP="00994F38">
            <w:pPr>
              <w:autoSpaceDE w:val="0"/>
              <w:autoSpaceDN w:val="0"/>
              <w:adjustRightInd w:val="0"/>
              <w:spacing w:line="276" w:lineRule="auto"/>
              <w:jc w:val="center"/>
              <w:rPr>
                <w:rFonts w:asciiTheme="minorHAnsi" w:eastAsia="Times New Roman" w:hAnsiTheme="minorHAnsi" w:cstheme="minorHAnsi"/>
                <w:lang w:eastAsia="pt-BR"/>
              </w:rPr>
            </w:pPr>
            <w:r w:rsidRPr="00994F38">
              <w:rPr>
                <w:rFonts w:asciiTheme="minorHAnsi" w:eastAsia="Times New Roman" w:hAnsiTheme="minorHAnsi" w:cstheme="minorHAnsi"/>
                <w:lang w:eastAsia="pt-BR"/>
              </w:rPr>
              <w:t>ITEM</w:t>
            </w:r>
          </w:p>
        </w:tc>
        <w:tc>
          <w:tcPr>
            <w:tcW w:w="919" w:type="dxa"/>
            <w:shd w:val="clear" w:color="auto" w:fill="D9D9D9" w:themeFill="background1" w:themeFillShade="D9"/>
            <w:vAlign w:val="center"/>
          </w:tcPr>
          <w:p w:rsidR="004A445B" w:rsidRPr="00994F38" w:rsidRDefault="004A445B" w:rsidP="00994F38">
            <w:pPr>
              <w:autoSpaceDE w:val="0"/>
              <w:autoSpaceDN w:val="0"/>
              <w:adjustRightInd w:val="0"/>
              <w:spacing w:line="276" w:lineRule="auto"/>
              <w:jc w:val="center"/>
              <w:rPr>
                <w:rFonts w:asciiTheme="minorHAnsi" w:eastAsia="Times New Roman" w:hAnsiTheme="minorHAnsi" w:cstheme="minorHAnsi"/>
                <w:lang w:eastAsia="pt-BR"/>
              </w:rPr>
            </w:pPr>
            <w:r w:rsidRPr="00994F38">
              <w:rPr>
                <w:rFonts w:asciiTheme="minorHAnsi" w:eastAsia="Times New Roman" w:hAnsiTheme="minorHAnsi" w:cstheme="minorHAnsi"/>
                <w:lang w:eastAsia="pt-BR"/>
              </w:rPr>
              <w:t>CATSER</w:t>
            </w:r>
          </w:p>
        </w:tc>
        <w:tc>
          <w:tcPr>
            <w:tcW w:w="3349" w:type="dxa"/>
            <w:shd w:val="clear" w:color="auto" w:fill="D9D9D9" w:themeFill="background1" w:themeFillShade="D9"/>
          </w:tcPr>
          <w:p w:rsidR="004A445B" w:rsidRPr="00994F38" w:rsidRDefault="004A445B" w:rsidP="00A30CA1">
            <w:pPr>
              <w:autoSpaceDE w:val="0"/>
              <w:autoSpaceDN w:val="0"/>
              <w:adjustRightInd w:val="0"/>
              <w:spacing w:line="276" w:lineRule="auto"/>
              <w:jc w:val="center"/>
              <w:rPr>
                <w:rFonts w:asciiTheme="minorHAnsi" w:eastAsia="Times New Roman" w:hAnsiTheme="minorHAnsi" w:cstheme="minorHAnsi"/>
                <w:lang w:eastAsia="pt-BR"/>
              </w:rPr>
            </w:pPr>
            <w:r w:rsidRPr="00994F38">
              <w:rPr>
                <w:rFonts w:asciiTheme="minorHAnsi" w:eastAsia="Times New Roman" w:hAnsiTheme="minorHAnsi" w:cstheme="minorHAnsi"/>
                <w:lang w:eastAsia="pt-BR"/>
              </w:rPr>
              <w:t>DESCRIÇÃO</w:t>
            </w:r>
          </w:p>
        </w:tc>
        <w:tc>
          <w:tcPr>
            <w:tcW w:w="1090" w:type="dxa"/>
            <w:shd w:val="clear" w:color="auto" w:fill="D9D9D9" w:themeFill="background1" w:themeFillShade="D9"/>
          </w:tcPr>
          <w:p w:rsidR="004A445B" w:rsidRPr="00994F38" w:rsidRDefault="004A445B" w:rsidP="00994F38">
            <w:pPr>
              <w:autoSpaceDE w:val="0"/>
              <w:autoSpaceDN w:val="0"/>
              <w:adjustRightInd w:val="0"/>
              <w:spacing w:line="276" w:lineRule="auto"/>
              <w:jc w:val="both"/>
              <w:rPr>
                <w:rFonts w:asciiTheme="minorHAnsi" w:eastAsia="Times New Roman" w:hAnsiTheme="minorHAnsi" w:cstheme="minorHAnsi"/>
                <w:lang w:eastAsia="pt-BR"/>
              </w:rPr>
            </w:pPr>
            <w:r w:rsidRPr="00994F38">
              <w:rPr>
                <w:rFonts w:asciiTheme="minorHAnsi" w:eastAsia="Times New Roman" w:hAnsiTheme="minorHAnsi" w:cstheme="minorHAnsi"/>
                <w:lang w:eastAsia="pt-BR"/>
              </w:rPr>
              <w:t>UNID</w:t>
            </w:r>
          </w:p>
        </w:tc>
        <w:tc>
          <w:tcPr>
            <w:tcW w:w="661" w:type="dxa"/>
            <w:shd w:val="clear" w:color="auto" w:fill="D9D9D9" w:themeFill="background1" w:themeFillShade="D9"/>
          </w:tcPr>
          <w:p w:rsidR="004A445B" w:rsidRPr="00994F38" w:rsidRDefault="004A445B" w:rsidP="00994F38">
            <w:pPr>
              <w:autoSpaceDE w:val="0"/>
              <w:autoSpaceDN w:val="0"/>
              <w:adjustRightInd w:val="0"/>
              <w:spacing w:line="276" w:lineRule="auto"/>
              <w:jc w:val="both"/>
              <w:rPr>
                <w:rFonts w:asciiTheme="minorHAnsi" w:eastAsia="Times New Roman" w:hAnsiTheme="minorHAnsi" w:cstheme="minorHAnsi"/>
                <w:lang w:eastAsia="pt-BR"/>
              </w:rPr>
            </w:pPr>
            <w:r w:rsidRPr="00994F38">
              <w:rPr>
                <w:rFonts w:asciiTheme="minorHAnsi" w:eastAsia="Times New Roman" w:hAnsiTheme="minorHAnsi" w:cstheme="minorHAnsi"/>
                <w:lang w:eastAsia="pt-BR"/>
              </w:rPr>
              <w:t>QTD</w:t>
            </w:r>
          </w:p>
        </w:tc>
        <w:tc>
          <w:tcPr>
            <w:tcW w:w="1205" w:type="dxa"/>
            <w:shd w:val="clear" w:color="auto" w:fill="D9D9D9" w:themeFill="background1" w:themeFillShade="D9"/>
          </w:tcPr>
          <w:p w:rsidR="004A445B" w:rsidRPr="00994F38" w:rsidRDefault="004A445B" w:rsidP="00994F38">
            <w:pPr>
              <w:autoSpaceDE w:val="0"/>
              <w:autoSpaceDN w:val="0"/>
              <w:adjustRightInd w:val="0"/>
              <w:spacing w:line="276" w:lineRule="auto"/>
              <w:jc w:val="both"/>
              <w:rPr>
                <w:rFonts w:asciiTheme="minorHAnsi" w:eastAsia="Times New Roman" w:hAnsiTheme="minorHAnsi" w:cstheme="minorHAnsi"/>
                <w:lang w:eastAsia="pt-BR"/>
              </w:rPr>
            </w:pPr>
            <w:r w:rsidRPr="00994F38">
              <w:rPr>
                <w:rFonts w:asciiTheme="minorHAnsi" w:eastAsia="Times New Roman" w:hAnsiTheme="minorHAnsi" w:cstheme="minorHAnsi"/>
                <w:lang w:eastAsia="pt-BR"/>
              </w:rPr>
              <w:t>VALOR UNITÁRIO</w:t>
            </w:r>
          </w:p>
        </w:tc>
        <w:tc>
          <w:tcPr>
            <w:tcW w:w="915" w:type="dxa"/>
            <w:shd w:val="clear" w:color="auto" w:fill="D9D9D9" w:themeFill="background1" w:themeFillShade="D9"/>
          </w:tcPr>
          <w:p w:rsidR="004A445B" w:rsidRPr="00994F38" w:rsidRDefault="004A445B" w:rsidP="00994F38">
            <w:pPr>
              <w:autoSpaceDE w:val="0"/>
              <w:autoSpaceDN w:val="0"/>
              <w:adjustRightInd w:val="0"/>
              <w:spacing w:line="276" w:lineRule="auto"/>
              <w:ind w:hanging="31"/>
              <w:jc w:val="both"/>
              <w:rPr>
                <w:rFonts w:asciiTheme="minorHAnsi" w:eastAsia="Times New Roman" w:hAnsiTheme="minorHAnsi" w:cstheme="minorHAnsi"/>
                <w:lang w:eastAsia="pt-BR"/>
              </w:rPr>
            </w:pPr>
            <w:r w:rsidRPr="00994F38">
              <w:rPr>
                <w:rFonts w:asciiTheme="minorHAnsi" w:eastAsia="Times New Roman" w:hAnsiTheme="minorHAnsi" w:cstheme="minorHAnsi"/>
                <w:lang w:eastAsia="pt-BR"/>
              </w:rPr>
              <w:t>VALOR TOTAL</w:t>
            </w:r>
          </w:p>
        </w:tc>
      </w:tr>
      <w:tr w:rsidR="004A445B" w:rsidRPr="00994F38" w:rsidTr="001C172E">
        <w:tc>
          <w:tcPr>
            <w:tcW w:w="1147" w:type="dxa"/>
            <w:vAlign w:val="center"/>
          </w:tcPr>
          <w:p w:rsidR="004A445B" w:rsidRPr="00994F38" w:rsidRDefault="004A445B" w:rsidP="00994F38">
            <w:pPr>
              <w:autoSpaceDE w:val="0"/>
              <w:autoSpaceDN w:val="0"/>
              <w:adjustRightInd w:val="0"/>
              <w:spacing w:line="276" w:lineRule="auto"/>
              <w:jc w:val="center"/>
              <w:rPr>
                <w:rFonts w:asciiTheme="minorHAnsi" w:eastAsia="Times New Roman" w:hAnsiTheme="minorHAnsi" w:cstheme="minorHAnsi"/>
                <w:lang w:eastAsia="pt-BR"/>
              </w:rPr>
            </w:pPr>
            <w:r w:rsidRPr="00994F38">
              <w:rPr>
                <w:rFonts w:asciiTheme="minorHAnsi" w:eastAsia="Times New Roman" w:hAnsiTheme="minorHAnsi" w:cstheme="minorHAnsi"/>
                <w:lang w:eastAsia="pt-BR"/>
              </w:rPr>
              <w:t>1</w:t>
            </w:r>
          </w:p>
        </w:tc>
        <w:tc>
          <w:tcPr>
            <w:tcW w:w="919" w:type="dxa"/>
            <w:vAlign w:val="center"/>
          </w:tcPr>
          <w:p w:rsidR="004A445B" w:rsidRPr="00994F38" w:rsidRDefault="004A445B" w:rsidP="00994F38">
            <w:pPr>
              <w:autoSpaceDE w:val="0"/>
              <w:autoSpaceDN w:val="0"/>
              <w:adjustRightInd w:val="0"/>
              <w:spacing w:line="276" w:lineRule="auto"/>
              <w:jc w:val="center"/>
              <w:rPr>
                <w:rFonts w:asciiTheme="minorHAnsi" w:eastAsia="Times New Roman" w:hAnsiTheme="minorHAnsi" w:cstheme="minorHAnsi"/>
                <w:lang w:eastAsia="pt-BR"/>
              </w:rPr>
            </w:pPr>
            <w:r w:rsidRPr="00994F38">
              <w:rPr>
                <w:rFonts w:asciiTheme="minorHAnsi" w:eastAsia="Times New Roman" w:hAnsiTheme="minorHAnsi" w:cstheme="minorHAnsi"/>
                <w:lang w:eastAsia="pt-BR"/>
              </w:rPr>
              <w:t>20222</w:t>
            </w:r>
          </w:p>
        </w:tc>
        <w:tc>
          <w:tcPr>
            <w:tcW w:w="3349" w:type="dxa"/>
          </w:tcPr>
          <w:p w:rsidR="004A445B" w:rsidRPr="00994F38" w:rsidRDefault="004A445B" w:rsidP="00994F38">
            <w:pPr>
              <w:autoSpaceDE w:val="0"/>
              <w:autoSpaceDN w:val="0"/>
              <w:adjustRightInd w:val="0"/>
              <w:spacing w:line="276" w:lineRule="auto"/>
              <w:jc w:val="both"/>
              <w:rPr>
                <w:rFonts w:asciiTheme="minorHAnsi" w:hAnsiTheme="minorHAnsi" w:cstheme="minorHAnsi"/>
              </w:rPr>
            </w:pPr>
            <w:r w:rsidRPr="00994F38">
              <w:rPr>
                <w:rFonts w:asciiTheme="minorHAnsi" w:hAnsiTheme="minorHAnsi" w:cstheme="minorHAnsi"/>
                <w:b/>
              </w:rPr>
              <w:t>1 CONSOLE BIVOLT</w:t>
            </w:r>
            <w:r w:rsidRPr="00994F38">
              <w:rPr>
                <w:rFonts w:asciiTheme="minorHAnsi" w:hAnsiTheme="minorHAnsi" w:cstheme="minorHAnsi"/>
              </w:rPr>
              <w:t xml:space="preserve"> 110V/220V controle com parâmetros alteráveis através de painel digital touch screen, com: ajuste personalizado dos parâmetros de trabalho; volume de sinais acústicos ajustável; ajuste individual das características (rampa /aceleração/parada) de cada motor. Deve ter saídas de cabos com engate rápido para conexões de motores simultâneos (no mínimo 2 </w:t>
            </w:r>
            <w:r w:rsidRPr="00994F38">
              <w:rPr>
                <w:rFonts w:asciiTheme="minorHAnsi" w:hAnsiTheme="minorHAnsi" w:cstheme="minorHAnsi"/>
              </w:rPr>
              <w:lastRenderedPageBreak/>
              <w:t>engates). Peças de mão/ponteiras devem possuir motor integrado, formando peça única. Peças de mão de baixo peso e construção ergonômica; controle on/off; acoplamentos de encaixe rápido. Unidade deve ter armazenamento de configurações e recuperação automática quando engate do motor.</w:t>
            </w:r>
          </w:p>
          <w:p w:rsidR="004A445B" w:rsidRPr="00994F38" w:rsidRDefault="004A445B" w:rsidP="00994F38">
            <w:pPr>
              <w:autoSpaceDE w:val="0"/>
              <w:autoSpaceDN w:val="0"/>
              <w:adjustRightInd w:val="0"/>
              <w:spacing w:line="276" w:lineRule="auto"/>
              <w:jc w:val="both"/>
              <w:rPr>
                <w:rFonts w:asciiTheme="minorHAnsi" w:hAnsiTheme="minorHAnsi" w:cstheme="minorHAnsi"/>
              </w:rPr>
            </w:pPr>
          </w:p>
          <w:p w:rsidR="004A445B" w:rsidRPr="00994F38" w:rsidRDefault="004A445B" w:rsidP="00994F38">
            <w:pPr>
              <w:autoSpaceDE w:val="0"/>
              <w:autoSpaceDN w:val="0"/>
              <w:adjustRightInd w:val="0"/>
              <w:spacing w:line="276" w:lineRule="auto"/>
              <w:jc w:val="both"/>
              <w:rPr>
                <w:rFonts w:asciiTheme="minorHAnsi" w:hAnsiTheme="minorHAnsi" w:cstheme="minorHAnsi"/>
              </w:rPr>
            </w:pPr>
            <w:r w:rsidRPr="00994F38">
              <w:rPr>
                <w:rFonts w:asciiTheme="minorHAnsi" w:hAnsiTheme="minorHAnsi" w:cstheme="minorHAnsi"/>
                <w:b/>
              </w:rPr>
              <w:t>01 CRANIOTOMO</w:t>
            </w:r>
            <w:r w:rsidRPr="00994F38">
              <w:rPr>
                <w:rFonts w:asciiTheme="minorHAnsi" w:hAnsiTheme="minorHAnsi" w:cstheme="minorHAnsi"/>
              </w:rPr>
              <w:t xml:space="preserve"> - motor de alta rotação para neurocirurgia; fabricado em acho inoxidável; velocidade mínimo 75.000 rpm; rotação a direita e a esquerda; deve ter engate rápido; utilização de brocas tamanho universal e troca de brocas com engate rápido, sem necessidade de uso de qualquer tipo de chave. Motor integrado a peça de mão; ergonômico; sistema de segurança para troca das brocas; equipamento deve ser passível de limpeza mecânica ou manual e autolavável; com possibilidade de limpeza interna. Composto por: 01 (uma) Peça de mão do Drill angulada curta; 01 (uma) Peça de mão do Drill angulada media; 01 (uma) Peça de mão do Drill angulada longa; 01 (uma) Peça de mão do Drill reto médio.</w:t>
            </w:r>
          </w:p>
          <w:p w:rsidR="004A445B" w:rsidRPr="00994F38" w:rsidRDefault="004A445B" w:rsidP="00994F38">
            <w:pPr>
              <w:autoSpaceDE w:val="0"/>
              <w:autoSpaceDN w:val="0"/>
              <w:adjustRightInd w:val="0"/>
              <w:spacing w:line="276" w:lineRule="auto"/>
              <w:jc w:val="both"/>
              <w:rPr>
                <w:rFonts w:asciiTheme="minorHAnsi" w:hAnsiTheme="minorHAnsi" w:cstheme="minorHAnsi"/>
              </w:rPr>
            </w:pPr>
          </w:p>
          <w:p w:rsidR="004A445B" w:rsidRPr="00994F38" w:rsidRDefault="004A445B" w:rsidP="00994F38">
            <w:pPr>
              <w:autoSpaceDE w:val="0"/>
              <w:autoSpaceDN w:val="0"/>
              <w:adjustRightInd w:val="0"/>
              <w:spacing w:line="276" w:lineRule="auto"/>
              <w:jc w:val="both"/>
              <w:rPr>
                <w:rFonts w:asciiTheme="minorHAnsi" w:hAnsiTheme="minorHAnsi" w:cstheme="minorHAnsi"/>
              </w:rPr>
            </w:pPr>
            <w:r w:rsidRPr="00994F38">
              <w:rPr>
                <w:rFonts w:asciiTheme="minorHAnsi" w:hAnsiTheme="minorHAnsi" w:cstheme="minorHAnsi"/>
                <w:b/>
              </w:rPr>
              <w:t>01 MOTOR DE TREPANAÇÃO</w:t>
            </w:r>
            <w:r w:rsidRPr="00994F38">
              <w:rPr>
                <w:rFonts w:asciiTheme="minorHAnsi" w:hAnsiTheme="minorHAnsi" w:cstheme="minorHAnsi"/>
              </w:rPr>
              <w:t xml:space="preserve"> - motor de baixa rotação para neurocirurgia, para trepanação do crânio; velocidade variável de no mínimo 100 a 1200 rpm; rotação a direita e a esquerda; </w:t>
            </w:r>
            <w:r w:rsidRPr="00994F38">
              <w:rPr>
                <w:rFonts w:asciiTheme="minorHAnsi" w:hAnsiTheme="minorHAnsi" w:cstheme="minorHAnsi"/>
              </w:rPr>
              <w:lastRenderedPageBreak/>
              <w:t>engate rápido para brocas; equipamento deve ser passível de limpeza mecânica ou manual e autolavável. Motor integrado a peça de mão; ergonômico; sistema de segurança para troca das brocas; substituição de brocas.</w:t>
            </w:r>
          </w:p>
          <w:p w:rsidR="004A445B" w:rsidRPr="00994F38" w:rsidRDefault="004A445B" w:rsidP="00994F38">
            <w:pPr>
              <w:autoSpaceDE w:val="0"/>
              <w:autoSpaceDN w:val="0"/>
              <w:adjustRightInd w:val="0"/>
              <w:spacing w:line="276" w:lineRule="auto"/>
              <w:jc w:val="both"/>
              <w:rPr>
                <w:rFonts w:asciiTheme="minorHAnsi" w:hAnsiTheme="minorHAnsi" w:cstheme="minorHAnsi"/>
              </w:rPr>
            </w:pPr>
            <w:r w:rsidRPr="00994F38">
              <w:rPr>
                <w:rFonts w:asciiTheme="minorHAnsi" w:hAnsiTheme="minorHAnsi" w:cstheme="minorHAnsi"/>
                <w:b/>
              </w:rPr>
              <w:t>ACESSORIOS: 01 PEDAL DE COMANDO</w:t>
            </w:r>
            <w:r w:rsidRPr="00994F38">
              <w:rPr>
                <w:rFonts w:asciiTheme="minorHAnsi" w:hAnsiTheme="minorHAnsi" w:cstheme="minorHAnsi"/>
              </w:rPr>
              <w:t xml:space="preserve"> para controle de velocidade. Material deve ser a prova d\água, desmontável, fácil limpeza, podendo ser limpo em água corrente. Cabo do pedal com no mínimo 3 metros de comprimento;</w:t>
            </w:r>
          </w:p>
          <w:p w:rsidR="004A445B" w:rsidRPr="00994F38" w:rsidRDefault="004A445B" w:rsidP="00994F38">
            <w:pPr>
              <w:autoSpaceDE w:val="0"/>
              <w:autoSpaceDN w:val="0"/>
              <w:adjustRightInd w:val="0"/>
              <w:spacing w:line="276" w:lineRule="auto"/>
              <w:jc w:val="both"/>
              <w:rPr>
                <w:rFonts w:asciiTheme="minorHAnsi" w:hAnsiTheme="minorHAnsi" w:cstheme="minorHAnsi"/>
              </w:rPr>
            </w:pPr>
            <w:r w:rsidRPr="00994F38">
              <w:rPr>
                <w:rFonts w:asciiTheme="minorHAnsi" w:hAnsiTheme="minorHAnsi" w:cstheme="minorHAnsi"/>
                <w:b/>
              </w:rPr>
              <w:t>02 CABOS</w:t>
            </w:r>
            <w:r w:rsidRPr="00994F38">
              <w:rPr>
                <w:rFonts w:asciiTheme="minorHAnsi" w:hAnsiTheme="minorHAnsi" w:cstheme="minorHAnsi"/>
              </w:rPr>
              <w:t xml:space="preserve"> - cabo elétrico para conexão de motores de alta e média rotação; trava de segurança e engate rápido com no mínimo 3 metros de comprimento; cabo passível de limpeza mecânica ou manual e autolavável;</w:t>
            </w:r>
          </w:p>
          <w:p w:rsidR="004A445B" w:rsidRPr="00994F38" w:rsidRDefault="004A445B" w:rsidP="00994F38">
            <w:pPr>
              <w:autoSpaceDE w:val="0"/>
              <w:autoSpaceDN w:val="0"/>
              <w:adjustRightInd w:val="0"/>
              <w:spacing w:line="276" w:lineRule="auto"/>
              <w:jc w:val="both"/>
              <w:rPr>
                <w:rFonts w:asciiTheme="minorHAnsi" w:hAnsiTheme="minorHAnsi" w:cstheme="minorHAnsi"/>
              </w:rPr>
            </w:pPr>
          </w:p>
          <w:p w:rsidR="004A445B" w:rsidRPr="00994F38" w:rsidRDefault="004A445B" w:rsidP="00994F38">
            <w:pPr>
              <w:autoSpaceDE w:val="0"/>
              <w:autoSpaceDN w:val="0"/>
              <w:adjustRightInd w:val="0"/>
              <w:spacing w:line="276" w:lineRule="auto"/>
              <w:jc w:val="both"/>
              <w:rPr>
                <w:rFonts w:asciiTheme="minorHAnsi" w:hAnsiTheme="minorHAnsi" w:cstheme="minorHAnsi"/>
              </w:rPr>
            </w:pPr>
            <w:r w:rsidRPr="00994F38">
              <w:rPr>
                <w:rFonts w:asciiTheme="minorHAnsi" w:hAnsiTheme="minorHAnsi" w:cstheme="minorHAnsi"/>
                <w:b/>
              </w:rPr>
              <w:t>04 PROTETORES DE DURA FIXO</w:t>
            </w:r>
            <w:r w:rsidRPr="00994F38">
              <w:rPr>
                <w:rFonts w:asciiTheme="minorHAnsi" w:hAnsiTheme="minorHAnsi" w:cstheme="minorHAnsi"/>
              </w:rPr>
              <w:t xml:space="preserve"> - protetor de dura-máter; fixo; para utilização com peca de mão de craniótomo; com marcação a laser para identificação de tamanho da broca a ser utilizada; Autolavável;</w:t>
            </w:r>
          </w:p>
          <w:p w:rsidR="004A445B" w:rsidRPr="00994F38" w:rsidRDefault="004A445B" w:rsidP="00994F38">
            <w:pPr>
              <w:autoSpaceDE w:val="0"/>
              <w:autoSpaceDN w:val="0"/>
              <w:adjustRightInd w:val="0"/>
              <w:spacing w:line="276" w:lineRule="auto"/>
              <w:jc w:val="both"/>
              <w:rPr>
                <w:rFonts w:asciiTheme="minorHAnsi" w:hAnsiTheme="minorHAnsi" w:cstheme="minorHAnsi"/>
              </w:rPr>
            </w:pPr>
          </w:p>
          <w:p w:rsidR="004A445B" w:rsidRPr="00994F38" w:rsidRDefault="004A445B" w:rsidP="00994F38">
            <w:pPr>
              <w:autoSpaceDE w:val="0"/>
              <w:autoSpaceDN w:val="0"/>
              <w:adjustRightInd w:val="0"/>
              <w:spacing w:line="276" w:lineRule="auto"/>
              <w:jc w:val="both"/>
              <w:rPr>
                <w:rFonts w:asciiTheme="minorHAnsi" w:hAnsiTheme="minorHAnsi" w:cstheme="minorHAnsi"/>
              </w:rPr>
            </w:pPr>
            <w:r w:rsidRPr="00994F38">
              <w:rPr>
                <w:rFonts w:asciiTheme="minorHAnsi" w:hAnsiTheme="minorHAnsi" w:cstheme="minorHAnsi"/>
                <w:b/>
              </w:rPr>
              <w:t>02 PROTETORES</w:t>
            </w:r>
            <w:r w:rsidRPr="00994F38">
              <w:rPr>
                <w:rFonts w:asciiTheme="minorHAnsi" w:hAnsiTheme="minorHAnsi" w:cstheme="minorHAnsi"/>
              </w:rPr>
              <w:t xml:space="preserve"> </w:t>
            </w:r>
            <w:r w:rsidRPr="00994F38">
              <w:rPr>
                <w:rFonts w:asciiTheme="minorHAnsi" w:hAnsiTheme="minorHAnsi" w:cstheme="minorHAnsi"/>
                <w:b/>
              </w:rPr>
              <w:t xml:space="preserve">FIXO </w:t>
            </w:r>
            <w:r w:rsidRPr="00994F38">
              <w:rPr>
                <w:rFonts w:asciiTheme="minorHAnsi" w:hAnsiTheme="minorHAnsi" w:cstheme="minorHAnsi"/>
              </w:rPr>
              <w:t>- protetor guia; fixo; para utilização com peca de mão de craniótomo; autolavável; com marcação a laser para identificação de tamanho da broca a ser utilizada;</w:t>
            </w:r>
          </w:p>
          <w:p w:rsidR="004A445B" w:rsidRPr="00994F38" w:rsidRDefault="004A445B" w:rsidP="00994F38">
            <w:pPr>
              <w:autoSpaceDE w:val="0"/>
              <w:autoSpaceDN w:val="0"/>
              <w:adjustRightInd w:val="0"/>
              <w:spacing w:line="276" w:lineRule="auto"/>
              <w:jc w:val="both"/>
              <w:rPr>
                <w:rFonts w:asciiTheme="minorHAnsi" w:hAnsiTheme="minorHAnsi" w:cstheme="minorHAnsi"/>
              </w:rPr>
            </w:pPr>
          </w:p>
          <w:p w:rsidR="004A445B" w:rsidRPr="00994F38" w:rsidRDefault="004A445B" w:rsidP="00994F38">
            <w:pPr>
              <w:autoSpaceDE w:val="0"/>
              <w:autoSpaceDN w:val="0"/>
              <w:adjustRightInd w:val="0"/>
              <w:spacing w:line="276" w:lineRule="auto"/>
              <w:jc w:val="both"/>
              <w:rPr>
                <w:rFonts w:asciiTheme="minorHAnsi" w:hAnsiTheme="minorHAnsi" w:cstheme="minorHAnsi"/>
              </w:rPr>
            </w:pPr>
            <w:r w:rsidRPr="00994F38">
              <w:rPr>
                <w:rFonts w:asciiTheme="minorHAnsi" w:hAnsiTheme="minorHAnsi" w:cstheme="minorHAnsi"/>
                <w:b/>
              </w:rPr>
              <w:t>03 DISPOSITIVOS DE LAVAGEM</w:t>
            </w:r>
            <w:r w:rsidRPr="00994F38">
              <w:rPr>
                <w:rFonts w:asciiTheme="minorHAnsi" w:hAnsiTheme="minorHAnsi" w:cstheme="minorHAnsi"/>
              </w:rPr>
              <w:t xml:space="preserve"> - dispositivo auxiliar de lavagem; adaptadores de irrigação; possibilita imersão </w:t>
            </w:r>
            <w:r w:rsidRPr="00994F38">
              <w:rPr>
                <w:rFonts w:asciiTheme="minorHAnsi" w:hAnsiTheme="minorHAnsi" w:cstheme="minorHAnsi"/>
              </w:rPr>
              <w:lastRenderedPageBreak/>
              <w:t>da peça de mão; utilizado para lavagem interna;</w:t>
            </w:r>
          </w:p>
          <w:p w:rsidR="004A445B" w:rsidRPr="00994F38" w:rsidRDefault="004A445B" w:rsidP="00994F38">
            <w:pPr>
              <w:autoSpaceDE w:val="0"/>
              <w:autoSpaceDN w:val="0"/>
              <w:adjustRightInd w:val="0"/>
              <w:spacing w:line="276" w:lineRule="auto"/>
              <w:jc w:val="both"/>
              <w:rPr>
                <w:rFonts w:asciiTheme="minorHAnsi" w:hAnsiTheme="minorHAnsi" w:cstheme="minorHAnsi"/>
              </w:rPr>
            </w:pPr>
          </w:p>
          <w:p w:rsidR="004A445B" w:rsidRPr="00994F38" w:rsidRDefault="004A445B" w:rsidP="00994F38">
            <w:pPr>
              <w:autoSpaceDE w:val="0"/>
              <w:autoSpaceDN w:val="0"/>
              <w:adjustRightInd w:val="0"/>
              <w:spacing w:line="276" w:lineRule="auto"/>
              <w:jc w:val="both"/>
              <w:rPr>
                <w:rFonts w:asciiTheme="minorHAnsi" w:hAnsiTheme="minorHAnsi" w:cstheme="minorHAnsi"/>
              </w:rPr>
            </w:pPr>
            <w:r w:rsidRPr="00994F38">
              <w:rPr>
                <w:rFonts w:asciiTheme="minorHAnsi" w:hAnsiTheme="minorHAnsi" w:cstheme="minorHAnsi"/>
                <w:b/>
              </w:rPr>
              <w:t xml:space="preserve">01 CESTO PERFURADO COM TAMPA </w:t>
            </w:r>
            <w:r w:rsidRPr="00994F38">
              <w:rPr>
                <w:rFonts w:asciiTheme="minorHAnsi" w:hAnsiTheme="minorHAnsi" w:cstheme="minorHAnsi"/>
              </w:rPr>
              <w:t>- cesto interno para acondicionamento e esterilização para containers 1/1, malha interna plana com perfeito acabamento, deve comportar material a ser esterilizado e descrito acima. autolavável. Tampa metálica para uso em conjunto de cesto; estojo para esterilização tendo bandeja e tampa com perfurações.</w:t>
            </w:r>
          </w:p>
          <w:p w:rsidR="004A445B" w:rsidRPr="00994F38" w:rsidRDefault="004A445B" w:rsidP="00994F38">
            <w:pPr>
              <w:autoSpaceDE w:val="0"/>
              <w:autoSpaceDN w:val="0"/>
              <w:adjustRightInd w:val="0"/>
              <w:spacing w:line="276" w:lineRule="auto"/>
              <w:jc w:val="both"/>
              <w:rPr>
                <w:rFonts w:asciiTheme="minorHAnsi" w:hAnsiTheme="minorHAnsi" w:cstheme="minorHAnsi"/>
              </w:rPr>
            </w:pPr>
          </w:p>
          <w:p w:rsidR="004A445B" w:rsidRPr="00994F38" w:rsidRDefault="004A445B" w:rsidP="00994F38">
            <w:pPr>
              <w:autoSpaceDE w:val="0"/>
              <w:autoSpaceDN w:val="0"/>
              <w:adjustRightInd w:val="0"/>
              <w:spacing w:line="276" w:lineRule="auto"/>
              <w:jc w:val="both"/>
              <w:rPr>
                <w:rFonts w:asciiTheme="minorHAnsi" w:hAnsiTheme="minorHAnsi" w:cstheme="minorHAnsi"/>
              </w:rPr>
            </w:pPr>
            <w:r w:rsidRPr="00994F38">
              <w:rPr>
                <w:rFonts w:asciiTheme="minorHAnsi" w:hAnsiTheme="minorHAnsi" w:cstheme="minorHAnsi"/>
                <w:b/>
              </w:rPr>
              <w:t>ALIMENTACAO ELETRICA</w:t>
            </w:r>
            <w:r w:rsidRPr="00994F38">
              <w:rPr>
                <w:rFonts w:asciiTheme="minorHAnsi" w:hAnsiTheme="minorHAnsi" w:cstheme="minorHAnsi"/>
              </w:rPr>
              <w:t xml:space="preserve"> - Tensão de alimentação do equipamento: Bivolts automático ou de acordo com tensão da unidade contemplada.</w:t>
            </w:r>
          </w:p>
          <w:p w:rsidR="004A445B" w:rsidRPr="00994F38" w:rsidRDefault="004A445B" w:rsidP="00994F38">
            <w:pPr>
              <w:autoSpaceDE w:val="0"/>
              <w:autoSpaceDN w:val="0"/>
              <w:adjustRightInd w:val="0"/>
              <w:spacing w:line="276" w:lineRule="auto"/>
              <w:jc w:val="both"/>
              <w:rPr>
                <w:rFonts w:asciiTheme="minorHAnsi" w:hAnsiTheme="minorHAnsi" w:cstheme="minorHAnsi"/>
              </w:rPr>
            </w:pPr>
          </w:p>
          <w:p w:rsidR="004A445B" w:rsidRPr="00994F38" w:rsidRDefault="004A445B" w:rsidP="00994F38">
            <w:pPr>
              <w:autoSpaceDE w:val="0"/>
              <w:autoSpaceDN w:val="0"/>
              <w:adjustRightInd w:val="0"/>
              <w:spacing w:line="276" w:lineRule="auto"/>
              <w:jc w:val="both"/>
              <w:rPr>
                <w:rFonts w:asciiTheme="minorHAnsi" w:hAnsiTheme="minorHAnsi" w:cstheme="minorHAnsi"/>
              </w:rPr>
            </w:pPr>
            <w:r w:rsidRPr="00994F38">
              <w:rPr>
                <w:rFonts w:asciiTheme="minorHAnsi" w:hAnsiTheme="minorHAnsi" w:cstheme="minorHAnsi"/>
                <w:b/>
              </w:rPr>
              <w:t>GARANTIA</w:t>
            </w:r>
            <w:r w:rsidRPr="00994F38">
              <w:rPr>
                <w:rFonts w:asciiTheme="minorHAnsi" w:hAnsiTheme="minorHAnsi" w:cstheme="minorHAnsi"/>
              </w:rPr>
              <w:t xml:space="preserve"> - Deve ser apresentado o Certificado de Garantia completa com duração mínima de 01 (um,) ano a contar da data de aceitação do equipamento, entendendo-se por aceitação a etapa que se sucede a entrega do equipamento e que se caracteriza pela realização dos testes preconizados nos manuais de operação e de serviço, comprovando que o equipamento está operando dentro de suas condições de normalidade.</w:t>
            </w:r>
          </w:p>
          <w:p w:rsidR="004A445B" w:rsidRPr="00994F38" w:rsidRDefault="004A445B" w:rsidP="00994F38">
            <w:pPr>
              <w:autoSpaceDE w:val="0"/>
              <w:autoSpaceDN w:val="0"/>
              <w:adjustRightInd w:val="0"/>
              <w:spacing w:line="276" w:lineRule="auto"/>
              <w:jc w:val="both"/>
              <w:rPr>
                <w:rFonts w:asciiTheme="minorHAnsi" w:hAnsiTheme="minorHAnsi" w:cstheme="minorHAnsi"/>
              </w:rPr>
            </w:pPr>
            <w:r w:rsidRPr="00994F38">
              <w:rPr>
                <w:rFonts w:asciiTheme="minorHAnsi" w:hAnsiTheme="minorHAnsi" w:cstheme="minorHAnsi"/>
                <w:b/>
              </w:rPr>
              <w:t>COPIA DO REGISTRO ANVISA</w:t>
            </w:r>
            <w:r w:rsidRPr="00994F38">
              <w:rPr>
                <w:rFonts w:asciiTheme="minorHAnsi" w:hAnsiTheme="minorHAnsi" w:cstheme="minorHAnsi"/>
              </w:rPr>
              <w:t xml:space="preserve"> - Deve ser apresentada cópia do Registro do equipamento emitido pela Agencia Nacional de Vigilância Sanitária - ANVISA / Ministério da Saúde ou </w:t>
            </w:r>
            <w:r w:rsidRPr="00994F38">
              <w:rPr>
                <w:rFonts w:asciiTheme="minorHAnsi" w:hAnsiTheme="minorHAnsi" w:cstheme="minorHAnsi"/>
              </w:rPr>
              <w:lastRenderedPageBreak/>
              <w:t>comprovação de que o mesmo e isento de registro/cadastro, quando for o caso.</w:t>
            </w:r>
          </w:p>
          <w:p w:rsidR="004A445B" w:rsidRPr="00994F38" w:rsidRDefault="004A445B" w:rsidP="00994F38">
            <w:pPr>
              <w:autoSpaceDE w:val="0"/>
              <w:autoSpaceDN w:val="0"/>
              <w:adjustRightInd w:val="0"/>
              <w:spacing w:line="276" w:lineRule="auto"/>
              <w:jc w:val="both"/>
              <w:rPr>
                <w:rFonts w:asciiTheme="minorHAnsi" w:hAnsiTheme="minorHAnsi" w:cstheme="minorHAnsi"/>
              </w:rPr>
            </w:pPr>
          </w:p>
          <w:p w:rsidR="004A445B" w:rsidRPr="00994F38" w:rsidRDefault="004A445B" w:rsidP="00994F38">
            <w:pPr>
              <w:autoSpaceDE w:val="0"/>
              <w:autoSpaceDN w:val="0"/>
              <w:adjustRightInd w:val="0"/>
              <w:spacing w:line="276" w:lineRule="auto"/>
              <w:jc w:val="both"/>
              <w:rPr>
                <w:rFonts w:asciiTheme="minorHAnsi" w:eastAsia="Times New Roman" w:hAnsiTheme="minorHAnsi" w:cstheme="minorHAnsi"/>
                <w:lang w:eastAsia="pt-BR"/>
              </w:rPr>
            </w:pPr>
            <w:r w:rsidRPr="00994F38">
              <w:rPr>
                <w:rFonts w:asciiTheme="minorHAnsi" w:hAnsiTheme="minorHAnsi" w:cstheme="minorHAnsi"/>
              </w:rPr>
              <w:t>Deve ser fornecido manual onde conste todas as características e informações do produto, em arquivo digital. Formato que permita pesquisa de texto, preferencialmente em PDF.</w:t>
            </w:r>
          </w:p>
        </w:tc>
        <w:tc>
          <w:tcPr>
            <w:tcW w:w="1090" w:type="dxa"/>
            <w:vAlign w:val="center"/>
          </w:tcPr>
          <w:p w:rsidR="004A445B" w:rsidRPr="00994F38" w:rsidRDefault="006A2C5A" w:rsidP="00994F38">
            <w:pPr>
              <w:autoSpaceDE w:val="0"/>
              <w:autoSpaceDN w:val="0"/>
              <w:adjustRightInd w:val="0"/>
              <w:spacing w:line="276" w:lineRule="auto"/>
              <w:jc w:val="center"/>
              <w:rPr>
                <w:rFonts w:asciiTheme="minorHAnsi" w:hAnsiTheme="minorHAnsi" w:cstheme="minorHAnsi"/>
              </w:rPr>
            </w:pPr>
            <w:r w:rsidRPr="00994F38">
              <w:rPr>
                <w:rFonts w:asciiTheme="minorHAnsi" w:hAnsiTheme="minorHAnsi" w:cstheme="minorHAnsi"/>
              </w:rPr>
              <w:lastRenderedPageBreak/>
              <w:t>LOCAÇÃO</w:t>
            </w:r>
            <w:r w:rsidR="00C2029C">
              <w:rPr>
                <w:rFonts w:asciiTheme="minorHAnsi" w:hAnsiTheme="minorHAnsi" w:cstheme="minorHAnsi"/>
              </w:rPr>
              <w:t xml:space="preserve"> DE EQUIPAMENTO</w:t>
            </w:r>
          </w:p>
        </w:tc>
        <w:tc>
          <w:tcPr>
            <w:tcW w:w="661" w:type="dxa"/>
            <w:vAlign w:val="center"/>
          </w:tcPr>
          <w:p w:rsidR="004A445B" w:rsidRPr="00994F38" w:rsidRDefault="006A2C5A" w:rsidP="00994F38">
            <w:pPr>
              <w:autoSpaceDE w:val="0"/>
              <w:autoSpaceDN w:val="0"/>
              <w:adjustRightInd w:val="0"/>
              <w:spacing w:line="276" w:lineRule="auto"/>
              <w:jc w:val="center"/>
              <w:rPr>
                <w:rFonts w:asciiTheme="minorHAnsi" w:hAnsiTheme="minorHAnsi" w:cstheme="minorHAnsi"/>
              </w:rPr>
            </w:pPr>
            <w:r w:rsidRPr="00994F38">
              <w:rPr>
                <w:rFonts w:asciiTheme="minorHAnsi" w:hAnsiTheme="minorHAnsi" w:cstheme="minorHAnsi"/>
              </w:rPr>
              <w:t>01</w:t>
            </w:r>
          </w:p>
        </w:tc>
        <w:tc>
          <w:tcPr>
            <w:tcW w:w="1205" w:type="dxa"/>
            <w:vAlign w:val="center"/>
          </w:tcPr>
          <w:p w:rsidR="004A445B" w:rsidRPr="00994F38" w:rsidRDefault="006A2C5A" w:rsidP="00994F38">
            <w:pPr>
              <w:autoSpaceDE w:val="0"/>
              <w:autoSpaceDN w:val="0"/>
              <w:adjustRightInd w:val="0"/>
              <w:spacing w:line="276" w:lineRule="auto"/>
              <w:jc w:val="center"/>
              <w:rPr>
                <w:rFonts w:asciiTheme="minorHAnsi" w:eastAsia="Times New Roman" w:hAnsiTheme="minorHAnsi" w:cstheme="minorHAnsi"/>
                <w:lang w:eastAsia="pt-BR"/>
              </w:rPr>
            </w:pPr>
            <w:r w:rsidRPr="00994F38">
              <w:rPr>
                <w:rFonts w:asciiTheme="minorHAnsi" w:eastAsia="Times New Roman" w:hAnsiTheme="minorHAnsi" w:cstheme="minorHAnsi"/>
                <w:lang w:eastAsia="pt-BR"/>
              </w:rPr>
              <w:t>R$</w:t>
            </w:r>
          </w:p>
        </w:tc>
        <w:tc>
          <w:tcPr>
            <w:tcW w:w="915" w:type="dxa"/>
            <w:vAlign w:val="center"/>
          </w:tcPr>
          <w:p w:rsidR="004A445B" w:rsidRPr="00994F38" w:rsidRDefault="006A2C5A" w:rsidP="00994F38">
            <w:pPr>
              <w:autoSpaceDE w:val="0"/>
              <w:autoSpaceDN w:val="0"/>
              <w:adjustRightInd w:val="0"/>
              <w:spacing w:line="276" w:lineRule="auto"/>
              <w:jc w:val="center"/>
              <w:rPr>
                <w:rFonts w:asciiTheme="minorHAnsi" w:eastAsia="Times New Roman" w:hAnsiTheme="minorHAnsi" w:cstheme="minorHAnsi"/>
                <w:lang w:eastAsia="pt-BR"/>
              </w:rPr>
            </w:pPr>
            <w:r w:rsidRPr="00994F38">
              <w:rPr>
                <w:rFonts w:asciiTheme="minorHAnsi" w:eastAsia="Times New Roman" w:hAnsiTheme="minorHAnsi" w:cstheme="minorHAnsi"/>
                <w:lang w:eastAsia="pt-BR"/>
              </w:rPr>
              <w:t>R$</w:t>
            </w:r>
          </w:p>
        </w:tc>
      </w:tr>
      <w:tr w:rsidR="006A2C5A" w:rsidRPr="00994F38" w:rsidTr="001C172E">
        <w:tc>
          <w:tcPr>
            <w:tcW w:w="1147" w:type="dxa"/>
            <w:vAlign w:val="center"/>
          </w:tcPr>
          <w:p w:rsidR="006A2C5A" w:rsidRPr="00994F38" w:rsidRDefault="006A2C5A" w:rsidP="00994F38">
            <w:pPr>
              <w:autoSpaceDE w:val="0"/>
              <w:autoSpaceDN w:val="0"/>
              <w:adjustRightInd w:val="0"/>
              <w:spacing w:line="276" w:lineRule="auto"/>
              <w:jc w:val="center"/>
              <w:rPr>
                <w:rFonts w:asciiTheme="minorHAnsi" w:eastAsia="Times New Roman" w:hAnsiTheme="minorHAnsi" w:cstheme="minorHAnsi"/>
                <w:lang w:eastAsia="pt-BR"/>
              </w:rPr>
            </w:pPr>
            <w:r w:rsidRPr="00994F38">
              <w:rPr>
                <w:rFonts w:asciiTheme="minorHAnsi" w:eastAsia="Times New Roman" w:hAnsiTheme="minorHAnsi" w:cstheme="minorHAnsi"/>
                <w:lang w:eastAsia="pt-BR"/>
              </w:rPr>
              <w:lastRenderedPageBreak/>
              <w:t>2</w:t>
            </w:r>
          </w:p>
        </w:tc>
        <w:tc>
          <w:tcPr>
            <w:tcW w:w="919" w:type="dxa"/>
            <w:vAlign w:val="center"/>
          </w:tcPr>
          <w:p w:rsidR="006A2C5A" w:rsidRPr="00994F38" w:rsidRDefault="006A2C5A" w:rsidP="00994F38">
            <w:pPr>
              <w:autoSpaceDE w:val="0"/>
              <w:autoSpaceDN w:val="0"/>
              <w:adjustRightInd w:val="0"/>
              <w:spacing w:line="276" w:lineRule="auto"/>
              <w:jc w:val="center"/>
              <w:rPr>
                <w:rFonts w:asciiTheme="minorHAnsi" w:eastAsia="Times New Roman" w:hAnsiTheme="minorHAnsi" w:cstheme="minorHAnsi"/>
                <w:lang w:eastAsia="pt-BR"/>
              </w:rPr>
            </w:pPr>
            <w:r w:rsidRPr="00994F38">
              <w:rPr>
                <w:rFonts w:asciiTheme="minorHAnsi" w:eastAsia="Times New Roman" w:hAnsiTheme="minorHAnsi" w:cstheme="minorHAnsi"/>
                <w:lang w:eastAsia="pt-BR"/>
              </w:rPr>
              <w:t>20222</w:t>
            </w:r>
          </w:p>
        </w:tc>
        <w:tc>
          <w:tcPr>
            <w:tcW w:w="3349" w:type="dxa"/>
          </w:tcPr>
          <w:p w:rsidR="006A2C5A" w:rsidRPr="00994F38" w:rsidRDefault="006A2C5A" w:rsidP="00994F38">
            <w:pPr>
              <w:autoSpaceDE w:val="0"/>
              <w:autoSpaceDN w:val="0"/>
              <w:adjustRightInd w:val="0"/>
              <w:spacing w:line="276" w:lineRule="auto"/>
              <w:jc w:val="both"/>
              <w:rPr>
                <w:rFonts w:asciiTheme="minorHAnsi" w:eastAsia="Times New Roman" w:hAnsiTheme="minorHAnsi" w:cstheme="minorHAnsi"/>
                <w:lang w:eastAsia="pt-BR"/>
              </w:rPr>
            </w:pPr>
            <w:r w:rsidRPr="00994F38">
              <w:rPr>
                <w:rFonts w:asciiTheme="minorHAnsi" w:hAnsiTheme="minorHAnsi" w:cstheme="minorHAnsi"/>
                <w:b/>
              </w:rPr>
              <w:t>01 SUPORTE DE CRÂNIO</w:t>
            </w:r>
            <w:r w:rsidRPr="00994F38">
              <w:rPr>
                <w:rFonts w:asciiTheme="minorHAnsi" w:hAnsiTheme="minorHAnsi" w:cstheme="minorHAnsi"/>
              </w:rPr>
              <w:t xml:space="preserve"> - (fixador) de crânio para neurocirurgia com base ajustável, sistema que permita 360 graus de rotação; angulação de articulações com travamento individualizado; sistema de fixação adequado para mesa cirurgica, a base deve ser adequada a realização de procedimentos neurocirúrgicos nas posições decúbito dorsal, lateral e prona; 01 fixador em arco formato meia-lua compatível para vários tamanhos de crânio; deslizante na base para proporcionar lateralidade trava de segurança com parafuso borboleta com 6 furos rosca que proporcionam variações de posicionamento; 01 suporte para encaixar na mesa </w:t>
            </w:r>
            <w:r w:rsidR="003C4BEC" w:rsidRPr="00994F38">
              <w:rPr>
                <w:rFonts w:asciiTheme="minorHAnsi" w:hAnsiTheme="minorHAnsi" w:cstheme="minorHAnsi"/>
              </w:rPr>
              <w:t>cirúrgica</w:t>
            </w:r>
            <w:r w:rsidRPr="00994F38">
              <w:rPr>
                <w:rFonts w:asciiTheme="minorHAnsi" w:hAnsiTheme="minorHAnsi" w:cstheme="minorHAnsi"/>
              </w:rPr>
              <w:t xml:space="preserve"> composta de braço articulável que travam simultaneamente com um único aperto; barra de pinos ajustáveis com chave hexagonal na própria barra manipulo feito em alumínio para aperto da meia-lua, e com articulação que proporciona rotação 360°; 04 pinos pontiagudos com rosca e borboleta para ajuste preciso </w:t>
            </w:r>
            <w:r w:rsidRPr="00994F38">
              <w:rPr>
                <w:rFonts w:asciiTheme="minorHAnsi" w:hAnsiTheme="minorHAnsi" w:cstheme="minorHAnsi"/>
              </w:rPr>
              <w:lastRenderedPageBreak/>
              <w:t>da profundidade, ponta para adulto; case para armazenar o equipamento; todos os itens devem ser do mesmo fabricante, certificado no inmetro, certificado de registro da Anvisa, garantia mínima de 02 (dois) anos, com assistência técnica gratuita, possuindo manutenção preventiva e corretiva, de acordo com a orientação do manual, incluindo suas peças.</w:t>
            </w:r>
          </w:p>
        </w:tc>
        <w:tc>
          <w:tcPr>
            <w:tcW w:w="1090" w:type="dxa"/>
            <w:vAlign w:val="center"/>
          </w:tcPr>
          <w:p w:rsidR="006A2C5A" w:rsidRPr="00994F38" w:rsidRDefault="006A2C5A" w:rsidP="00994F38">
            <w:pPr>
              <w:autoSpaceDE w:val="0"/>
              <w:autoSpaceDN w:val="0"/>
              <w:adjustRightInd w:val="0"/>
              <w:spacing w:line="276" w:lineRule="auto"/>
              <w:jc w:val="center"/>
              <w:rPr>
                <w:rFonts w:asciiTheme="minorHAnsi" w:hAnsiTheme="minorHAnsi" w:cstheme="minorHAnsi"/>
              </w:rPr>
            </w:pPr>
            <w:r w:rsidRPr="00994F38">
              <w:rPr>
                <w:rFonts w:asciiTheme="minorHAnsi" w:hAnsiTheme="minorHAnsi" w:cstheme="minorHAnsi"/>
              </w:rPr>
              <w:lastRenderedPageBreak/>
              <w:t>LOCAÇÃO</w:t>
            </w:r>
            <w:r w:rsidR="00C2029C">
              <w:rPr>
                <w:rFonts w:asciiTheme="minorHAnsi" w:hAnsiTheme="minorHAnsi" w:cstheme="minorHAnsi"/>
              </w:rPr>
              <w:t xml:space="preserve"> DE EQUIPAMENTO</w:t>
            </w:r>
            <w:bookmarkStart w:id="0" w:name="_GoBack"/>
            <w:bookmarkEnd w:id="0"/>
          </w:p>
        </w:tc>
        <w:tc>
          <w:tcPr>
            <w:tcW w:w="661" w:type="dxa"/>
            <w:vAlign w:val="center"/>
          </w:tcPr>
          <w:p w:rsidR="006A2C5A" w:rsidRPr="00994F38" w:rsidRDefault="006A2C5A" w:rsidP="00994F38">
            <w:pPr>
              <w:autoSpaceDE w:val="0"/>
              <w:autoSpaceDN w:val="0"/>
              <w:adjustRightInd w:val="0"/>
              <w:spacing w:line="276" w:lineRule="auto"/>
              <w:jc w:val="center"/>
              <w:rPr>
                <w:rFonts w:asciiTheme="minorHAnsi" w:eastAsia="Times New Roman" w:hAnsiTheme="minorHAnsi" w:cstheme="minorHAnsi"/>
                <w:lang w:eastAsia="pt-BR"/>
              </w:rPr>
            </w:pPr>
            <w:r w:rsidRPr="00994F38">
              <w:rPr>
                <w:rFonts w:asciiTheme="minorHAnsi" w:eastAsia="Times New Roman" w:hAnsiTheme="minorHAnsi" w:cstheme="minorHAnsi"/>
                <w:lang w:eastAsia="pt-BR"/>
              </w:rPr>
              <w:t>01</w:t>
            </w:r>
          </w:p>
        </w:tc>
        <w:tc>
          <w:tcPr>
            <w:tcW w:w="1205" w:type="dxa"/>
            <w:vAlign w:val="center"/>
          </w:tcPr>
          <w:p w:rsidR="006A2C5A" w:rsidRPr="00994F38" w:rsidRDefault="006A2C5A" w:rsidP="00994F38">
            <w:pPr>
              <w:autoSpaceDE w:val="0"/>
              <w:autoSpaceDN w:val="0"/>
              <w:adjustRightInd w:val="0"/>
              <w:spacing w:line="276" w:lineRule="auto"/>
              <w:jc w:val="center"/>
              <w:rPr>
                <w:rFonts w:asciiTheme="minorHAnsi" w:eastAsia="Times New Roman" w:hAnsiTheme="minorHAnsi" w:cstheme="minorHAnsi"/>
                <w:lang w:eastAsia="pt-BR"/>
              </w:rPr>
            </w:pPr>
            <w:r w:rsidRPr="00994F38">
              <w:rPr>
                <w:rFonts w:asciiTheme="minorHAnsi" w:eastAsia="Times New Roman" w:hAnsiTheme="minorHAnsi" w:cstheme="minorHAnsi"/>
                <w:lang w:eastAsia="pt-BR"/>
              </w:rPr>
              <w:t>R$</w:t>
            </w:r>
          </w:p>
        </w:tc>
        <w:tc>
          <w:tcPr>
            <w:tcW w:w="915" w:type="dxa"/>
            <w:vAlign w:val="center"/>
          </w:tcPr>
          <w:p w:rsidR="006A2C5A" w:rsidRPr="00994F38" w:rsidRDefault="006A2C5A" w:rsidP="00994F38">
            <w:pPr>
              <w:autoSpaceDE w:val="0"/>
              <w:autoSpaceDN w:val="0"/>
              <w:adjustRightInd w:val="0"/>
              <w:spacing w:line="276" w:lineRule="auto"/>
              <w:jc w:val="center"/>
              <w:rPr>
                <w:rFonts w:asciiTheme="minorHAnsi" w:eastAsia="Times New Roman" w:hAnsiTheme="minorHAnsi" w:cstheme="minorHAnsi"/>
                <w:lang w:eastAsia="pt-BR"/>
              </w:rPr>
            </w:pPr>
            <w:r w:rsidRPr="00994F38">
              <w:rPr>
                <w:rFonts w:asciiTheme="minorHAnsi" w:eastAsia="Times New Roman" w:hAnsiTheme="minorHAnsi" w:cstheme="minorHAnsi"/>
                <w:lang w:eastAsia="pt-BR"/>
              </w:rPr>
              <w:t>R$</w:t>
            </w:r>
          </w:p>
        </w:tc>
      </w:tr>
      <w:tr w:rsidR="000B7E0B" w:rsidRPr="00994F38" w:rsidTr="001C172E">
        <w:tc>
          <w:tcPr>
            <w:tcW w:w="8371" w:type="dxa"/>
            <w:gridSpan w:val="6"/>
            <w:tcBorders>
              <w:bottom w:val="single" w:sz="4" w:space="0" w:color="auto"/>
            </w:tcBorders>
            <w:vAlign w:val="center"/>
          </w:tcPr>
          <w:p w:rsidR="000B7E0B" w:rsidRPr="001C172E" w:rsidRDefault="001C172E" w:rsidP="001C172E">
            <w:pPr>
              <w:autoSpaceDE w:val="0"/>
              <w:autoSpaceDN w:val="0"/>
              <w:adjustRightInd w:val="0"/>
              <w:spacing w:line="276" w:lineRule="auto"/>
              <w:jc w:val="right"/>
              <w:rPr>
                <w:rFonts w:asciiTheme="minorHAnsi" w:eastAsia="Times New Roman" w:hAnsiTheme="minorHAnsi" w:cstheme="minorHAnsi"/>
                <w:b/>
                <w:lang w:eastAsia="pt-BR"/>
              </w:rPr>
            </w:pPr>
            <w:r w:rsidRPr="001C172E">
              <w:rPr>
                <w:rFonts w:asciiTheme="minorHAnsi" w:eastAsia="Times New Roman" w:hAnsiTheme="minorHAnsi" w:cstheme="minorHAnsi"/>
                <w:b/>
                <w:lang w:eastAsia="pt-BR"/>
              </w:rPr>
              <w:t xml:space="preserve">Valor total </w:t>
            </w:r>
          </w:p>
        </w:tc>
        <w:tc>
          <w:tcPr>
            <w:tcW w:w="915" w:type="dxa"/>
            <w:vAlign w:val="center"/>
          </w:tcPr>
          <w:p w:rsidR="000B7E0B" w:rsidRPr="00994F38" w:rsidRDefault="001C172E" w:rsidP="001C172E">
            <w:pPr>
              <w:autoSpaceDE w:val="0"/>
              <w:autoSpaceDN w:val="0"/>
              <w:adjustRightInd w:val="0"/>
              <w:spacing w:line="276" w:lineRule="auto"/>
              <w:rPr>
                <w:rFonts w:asciiTheme="minorHAnsi" w:eastAsia="Times New Roman" w:hAnsiTheme="minorHAnsi" w:cstheme="minorHAnsi"/>
                <w:lang w:eastAsia="pt-BR"/>
              </w:rPr>
            </w:pPr>
            <w:r>
              <w:rPr>
                <w:rFonts w:asciiTheme="minorHAnsi" w:eastAsia="Times New Roman" w:hAnsiTheme="minorHAnsi" w:cstheme="minorHAnsi"/>
                <w:lang w:eastAsia="pt-BR"/>
              </w:rPr>
              <w:t xml:space="preserve">R$ </w:t>
            </w:r>
          </w:p>
        </w:tc>
      </w:tr>
    </w:tbl>
    <w:p w:rsidR="00C37A87" w:rsidRPr="00994F38" w:rsidRDefault="00C37A87" w:rsidP="001C172E">
      <w:pPr>
        <w:autoSpaceDE w:val="0"/>
        <w:autoSpaceDN w:val="0"/>
        <w:adjustRightInd w:val="0"/>
        <w:spacing w:line="276" w:lineRule="auto"/>
        <w:jc w:val="right"/>
        <w:rPr>
          <w:rFonts w:asciiTheme="minorHAnsi" w:eastAsia="Times New Roman" w:hAnsiTheme="minorHAnsi" w:cstheme="minorHAnsi"/>
          <w:lang w:eastAsia="pt-BR"/>
        </w:rPr>
      </w:pPr>
    </w:p>
    <w:p w:rsidR="00321581" w:rsidRPr="00994F38" w:rsidRDefault="00321581" w:rsidP="00332D09">
      <w:pPr>
        <w:pStyle w:val="Nivel2"/>
        <w:spacing w:line="276" w:lineRule="auto"/>
        <w:ind w:left="0" w:firstLine="0"/>
        <w:rPr>
          <w:rFonts w:asciiTheme="minorHAnsi" w:hAnsiTheme="minorHAnsi" w:cstheme="minorHAnsi"/>
          <w:color w:val="auto"/>
          <w:sz w:val="22"/>
          <w:szCs w:val="22"/>
        </w:rPr>
      </w:pPr>
      <w:r w:rsidRPr="00994F38">
        <w:rPr>
          <w:rFonts w:asciiTheme="minorHAnsi" w:hAnsiTheme="minorHAnsi" w:cstheme="minorHAnsi"/>
          <w:color w:val="auto"/>
          <w:sz w:val="22"/>
          <w:szCs w:val="22"/>
        </w:rPr>
        <w:t>Vinculam esta contratação, independentemente de transcrição:</w:t>
      </w:r>
    </w:p>
    <w:p w:rsidR="00321581" w:rsidRPr="00994F38" w:rsidRDefault="00321581" w:rsidP="00332D09">
      <w:pPr>
        <w:pStyle w:val="Nivel3"/>
        <w:spacing w:before="0" w:after="0" w:line="276" w:lineRule="auto"/>
        <w:ind w:left="0" w:firstLine="0"/>
        <w:rPr>
          <w:rFonts w:asciiTheme="minorHAnsi" w:hAnsiTheme="minorHAnsi" w:cstheme="minorHAnsi"/>
          <w:color w:val="auto"/>
          <w:sz w:val="22"/>
          <w:szCs w:val="22"/>
        </w:rPr>
      </w:pPr>
      <w:r w:rsidRPr="00994F38">
        <w:rPr>
          <w:rFonts w:asciiTheme="minorHAnsi" w:hAnsiTheme="minorHAnsi" w:cstheme="minorHAnsi"/>
          <w:color w:val="auto"/>
          <w:sz w:val="22"/>
          <w:szCs w:val="22"/>
        </w:rPr>
        <w:t>O Termo de Referência;</w:t>
      </w:r>
    </w:p>
    <w:p w:rsidR="001F39CF" w:rsidRPr="00994F38" w:rsidRDefault="003E41BF" w:rsidP="00332D09">
      <w:pPr>
        <w:pStyle w:val="Nivel3"/>
        <w:spacing w:before="0" w:after="0" w:line="276" w:lineRule="auto"/>
        <w:ind w:left="0" w:firstLine="0"/>
        <w:rPr>
          <w:rFonts w:asciiTheme="minorHAnsi" w:hAnsiTheme="minorHAnsi" w:cstheme="minorHAnsi"/>
          <w:color w:val="auto"/>
          <w:sz w:val="22"/>
          <w:szCs w:val="22"/>
        </w:rPr>
      </w:pPr>
      <w:r w:rsidRPr="00994F38">
        <w:rPr>
          <w:rFonts w:asciiTheme="minorHAnsi" w:hAnsiTheme="minorHAnsi" w:cstheme="minorHAnsi"/>
          <w:color w:val="auto"/>
          <w:sz w:val="22"/>
          <w:szCs w:val="22"/>
        </w:rPr>
        <w:t>Edital</w:t>
      </w:r>
      <w:r w:rsidR="001F39CF" w:rsidRPr="00994F38">
        <w:rPr>
          <w:rFonts w:asciiTheme="minorHAnsi" w:hAnsiTheme="minorHAnsi" w:cstheme="minorHAnsi"/>
          <w:color w:val="auto"/>
          <w:sz w:val="22"/>
          <w:szCs w:val="22"/>
        </w:rPr>
        <w:t>;</w:t>
      </w:r>
    </w:p>
    <w:p w:rsidR="00A26BF3" w:rsidRPr="00994F38" w:rsidRDefault="00280BB2" w:rsidP="00332D09">
      <w:pPr>
        <w:pStyle w:val="Nivel3"/>
        <w:spacing w:before="0" w:after="0" w:line="276" w:lineRule="auto"/>
        <w:ind w:left="0" w:firstLine="0"/>
        <w:rPr>
          <w:rFonts w:asciiTheme="minorHAnsi" w:hAnsiTheme="minorHAnsi" w:cstheme="minorHAnsi"/>
          <w:color w:val="auto"/>
          <w:sz w:val="22"/>
          <w:szCs w:val="22"/>
        </w:rPr>
      </w:pPr>
      <w:r w:rsidRPr="00994F38">
        <w:rPr>
          <w:rFonts w:asciiTheme="minorHAnsi" w:hAnsiTheme="minorHAnsi" w:cstheme="minorHAnsi"/>
          <w:color w:val="auto"/>
          <w:sz w:val="22"/>
          <w:szCs w:val="22"/>
        </w:rPr>
        <w:t>A Proposta da contratada</w:t>
      </w:r>
      <w:r w:rsidR="00321581" w:rsidRPr="00994F38">
        <w:rPr>
          <w:rFonts w:asciiTheme="minorHAnsi" w:hAnsiTheme="minorHAnsi" w:cstheme="minorHAnsi"/>
          <w:color w:val="auto"/>
          <w:sz w:val="22"/>
          <w:szCs w:val="22"/>
        </w:rPr>
        <w:t>;</w:t>
      </w:r>
    </w:p>
    <w:p w:rsidR="00321581" w:rsidRPr="00994F38" w:rsidRDefault="00321581" w:rsidP="00332D09">
      <w:pPr>
        <w:pStyle w:val="Nivel3"/>
        <w:spacing w:before="0" w:after="0" w:line="276" w:lineRule="auto"/>
        <w:ind w:left="0" w:firstLine="0"/>
        <w:rPr>
          <w:rFonts w:asciiTheme="minorHAnsi" w:hAnsiTheme="minorHAnsi" w:cstheme="minorHAnsi"/>
          <w:color w:val="auto"/>
          <w:sz w:val="22"/>
          <w:szCs w:val="22"/>
        </w:rPr>
      </w:pPr>
      <w:r w:rsidRPr="00994F38">
        <w:rPr>
          <w:rFonts w:asciiTheme="minorHAnsi" w:hAnsiTheme="minorHAnsi" w:cstheme="minorHAnsi"/>
          <w:color w:val="auto"/>
          <w:sz w:val="22"/>
          <w:szCs w:val="22"/>
        </w:rPr>
        <w:t>Eventuais anexos dos documentos supracitados.</w:t>
      </w:r>
    </w:p>
    <w:p w:rsidR="00321581" w:rsidRPr="00994F38" w:rsidRDefault="00321581" w:rsidP="00332D09">
      <w:pPr>
        <w:pStyle w:val="Nivel01"/>
        <w:spacing w:line="276" w:lineRule="auto"/>
        <w:ind w:left="0" w:firstLine="0"/>
        <w:rPr>
          <w:rFonts w:asciiTheme="minorHAnsi" w:hAnsiTheme="minorHAnsi" w:cstheme="minorHAnsi"/>
          <w:sz w:val="22"/>
          <w:szCs w:val="22"/>
        </w:rPr>
      </w:pPr>
      <w:r w:rsidRPr="00994F38">
        <w:rPr>
          <w:rFonts w:asciiTheme="minorHAnsi" w:hAnsiTheme="minorHAnsi" w:cstheme="minorHAnsi"/>
          <w:sz w:val="22"/>
          <w:szCs w:val="22"/>
        </w:rPr>
        <w:t>CLÁUSULA SEGUNDA – VIGÊNCIA E PRORROGAÇÃO</w:t>
      </w:r>
    </w:p>
    <w:p w:rsidR="0065153F" w:rsidRPr="00A30CA1" w:rsidRDefault="00475EEA" w:rsidP="00332D09">
      <w:pPr>
        <w:pStyle w:val="Nivel2"/>
        <w:spacing w:line="276" w:lineRule="auto"/>
        <w:ind w:left="0" w:firstLine="0"/>
        <w:rPr>
          <w:rFonts w:asciiTheme="minorHAnsi" w:hAnsiTheme="minorHAnsi" w:cstheme="minorHAnsi"/>
          <w:sz w:val="22"/>
          <w:szCs w:val="22"/>
        </w:rPr>
      </w:pPr>
      <w:r w:rsidRPr="00A30CA1">
        <w:rPr>
          <w:rFonts w:asciiTheme="minorHAnsi" w:hAnsiTheme="minorHAnsi" w:cstheme="minorHAnsi"/>
          <w:sz w:val="22"/>
          <w:szCs w:val="22"/>
        </w:rPr>
        <w:t xml:space="preserve">O presente contrato terá </w:t>
      </w:r>
      <w:r w:rsidR="0065153F" w:rsidRPr="00A30CA1">
        <w:rPr>
          <w:rFonts w:asciiTheme="minorHAnsi" w:hAnsiTheme="minorHAnsi" w:cstheme="minorHAnsi"/>
          <w:sz w:val="22"/>
          <w:szCs w:val="22"/>
        </w:rPr>
        <w:t>vigên</w:t>
      </w:r>
      <w:r w:rsidR="00E471C0" w:rsidRPr="00A30CA1">
        <w:rPr>
          <w:rFonts w:asciiTheme="minorHAnsi" w:hAnsiTheme="minorHAnsi" w:cstheme="minorHAnsi"/>
          <w:sz w:val="22"/>
          <w:szCs w:val="22"/>
        </w:rPr>
        <w:t>c</w:t>
      </w:r>
      <w:r w:rsidR="00EB10E5" w:rsidRPr="00A30CA1">
        <w:rPr>
          <w:rFonts w:asciiTheme="minorHAnsi" w:hAnsiTheme="minorHAnsi" w:cstheme="minorHAnsi"/>
          <w:sz w:val="22"/>
          <w:szCs w:val="22"/>
        </w:rPr>
        <w:t>ia por 12 (doze) meses, contada</w:t>
      </w:r>
      <w:r w:rsidR="0065153F" w:rsidRPr="00A30CA1">
        <w:rPr>
          <w:rFonts w:asciiTheme="minorHAnsi" w:hAnsiTheme="minorHAnsi" w:cstheme="minorHAnsi"/>
          <w:sz w:val="22"/>
          <w:szCs w:val="22"/>
        </w:rPr>
        <w:t xml:space="preserve"> a partir da data de sua assinatura, com eficácia </w:t>
      </w:r>
      <w:r w:rsidR="009B4951" w:rsidRPr="00A30CA1">
        <w:rPr>
          <w:rFonts w:asciiTheme="minorHAnsi" w:hAnsiTheme="minorHAnsi" w:cstheme="minorHAnsi"/>
          <w:sz w:val="22"/>
          <w:szCs w:val="22"/>
        </w:rPr>
        <w:t>condicionada à</w:t>
      </w:r>
      <w:r w:rsidR="0065153F" w:rsidRPr="00A30CA1">
        <w:rPr>
          <w:rFonts w:asciiTheme="minorHAnsi" w:hAnsiTheme="minorHAnsi" w:cstheme="minorHAnsi"/>
          <w:sz w:val="22"/>
          <w:szCs w:val="22"/>
        </w:rPr>
        <w:t xml:space="preserve"> publicação no Portal Nacional de Contratações Públicas (PNCP), </w:t>
      </w:r>
      <w:r w:rsidR="00EB10E5" w:rsidRPr="00A30CA1">
        <w:rPr>
          <w:rFonts w:ascii="Calibri" w:eastAsia="Times New Roman" w:hAnsi="Calibri" w:cs="Calibri"/>
          <w:color w:val="auto"/>
          <w:sz w:val="22"/>
          <w:szCs w:val="22"/>
        </w:rPr>
        <w:t>nos termos dos arts. 94 e 105 da Lei nº 14.133/2021, podendo ser prorrogado por sucessivos períodos de 12 (doze) meses, respeitada a vigência máxima decenal de 10 (dez) anos, conforme os arts. 106 e 107 da Lei nº 14.133/2021, com vistas à obtenção de preços e condições mais vantajosas para a Administração, desde que haja autorização formal da autoridade competente e sejam observadas as disposições legais vigentes</w:t>
      </w:r>
      <w:r w:rsidR="00A30CA1">
        <w:rPr>
          <w:rFonts w:ascii="Calibri" w:eastAsia="Times New Roman" w:hAnsi="Calibri" w:cs="Calibri"/>
          <w:color w:val="auto"/>
          <w:sz w:val="22"/>
          <w:szCs w:val="22"/>
        </w:rPr>
        <w:t>.</w:t>
      </w:r>
    </w:p>
    <w:p w:rsidR="00C56E2E" w:rsidRPr="00994F38" w:rsidRDefault="00C56E2E" w:rsidP="00332D09">
      <w:pPr>
        <w:pStyle w:val="Nvel2-Red"/>
        <w:numPr>
          <w:ilvl w:val="1"/>
          <w:numId w:val="2"/>
        </w:numPr>
        <w:spacing w:line="276" w:lineRule="auto"/>
        <w:ind w:left="0" w:firstLine="0"/>
        <w:rPr>
          <w:rFonts w:asciiTheme="minorHAnsi" w:hAnsiTheme="minorHAnsi" w:cstheme="minorHAnsi"/>
          <w:i w:val="0"/>
          <w:color w:val="auto"/>
          <w:sz w:val="22"/>
          <w:szCs w:val="22"/>
        </w:rPr>
      </w:pPr>
      <w:r w:rsidRPr="00994F38">
        <w:rPr>
          <w:rFonts w:asciiTheme="minorHAnsi" w:hAnsiTheme="minorHAnsi" w:cstheme="minorHAnsi"/>
          <w:i w:val="0"/>
          <w:color w:val="auto"/>
          <w:sz w:val="22"/>
          <w:szCs w:val="22"/>
        </w:rPr>
        <w:t>Art. 94. A divulgação no Portal Nacional de Contratações Públicas (PNCP) é condição indispensável para eficácia do contrato e de seus adiantamentos e deverá ocorrer nos prazos, con</w:t>
      </w:r>
      <w:r w:rsidR="00967EBE" w:rsidRPr="00994F38">
        <w:rPr>
          <w:rFonts w:asciiTheme="minorHAnsi" w:hAnsiTheme="minorHAnsi" w:cstheme="minorHAnsi"/>
          <w:i w:val="0"/>
          <w:color w:val="auto"/>
          <w:sz w:val="22"/>
          <w:szCs w:val="22"/>
        </w:rPr>
        <w:t>tados da data de sua assinatura.</w:t>
      </w:r>
    </w:p>
    <w:p w:rsidR="00967EBE" w:rsidRPr="00994F38" w:rsidRDefault="00DD4EEF" w:rsidP="00332D09">
      <w:pPr>
        <w:pStyle w:val="Nvel2-Red"/>
        <w:numPr>
          <w:ilvl w:val="1"/>
          <w:numId w:val="2"/>
        </w:numPr>
        <w:spacing w:line="276" w:lineRule="auto"/>
        <w:ind w:left="0" w:firstLine="0"/>
        <w:rPr>
          <w:rFonts w:asciiTheme="minorHAnsi" w:hAnsiTheme="minorHAnsi" w:cstheme="minorHAnsi"/>
          <w:i w:val="0"/>
          <w:color w:val="auto"/>
          <w:sz w:val="22"/>
          <w:szCs w:val="22"/>
        </w:rPr>
      </w:pPr>
      <w:r w:rsidRPr="00994F38">
        <w:rPr>
          <w:rFonts w:asciiTheme="minorHAnsi" w:hAnsiTheme="minorHAnsi" w:cstheme="minorHAnsi"/>
          <w:i w:val="0"/>
          <w:color w:val="auto"/>
          <w:sz w:val="22"/>
          <w:szCs w:val="22"/>
        </w:rPr>
        <w:t>A contratada</w:t>
      </w:r>
      <w:r w:rsidR="00967EBE" w:rsidRPr="00994F38">
        <w:rPr>
          <w:rFonts w:asciiTheme="minorHAnsi" w:hAnsiTheme="minorHAnsi" w:cstheme="minorHAnsi"/>
          <w:i w:val="0"/>
          <w:color w:val="auto"/>
          <w:sz w:val="22"/>
          <w:szCs w:val="22"/>
        </w:rPr>
        <w:t xml:space="preserve"> não tem direito subjetivo à prorrogação contratual.</w:t>
      </w:r>
    </w:p>
    <w:p w:rsidR="00967EBE" w:rsidRPr="00994F38" w:rsidRDefault="00967EBE" w:rsidP="00332D09">
      <w:pPr>
        <w:pStyle w:val="Nvel2-Red"/>
        <w:numPr>
          <w:ilvl w:val="1"/>
          <w:numId w:val="2"/>
        </w:numPr>
        <w:tabs>
          <w:tab w:val="left" w:pos="142"/>
          <w:tab w:val="left" w:pos="709"/>
        </w:tabs>
        <w:spacing w:line="276" w:lineRule="auto"/>
        <w:ind w:left="0" w:firstLine="0"/>
        <w:rPr>
          <w:rFonts w:asciiTheme="minorHAnsi" w:hAnsiTheme="minorHAnsi" w:cstheme="minorHAnsi"/>
          <w:i w:val="0"/>
          <w:color w:val="auto"/>
          <w:sz w:val="22"/>
          <w:szCs w:val="22"/>
        </w:rPr>
      </w:pPr>
      <w:r w:rsidRPr="00994F38">
        <w:rPr>
          <w:rFonts w:asciiTheme="minorHAnsi" w:hAnsiTheme="minorHAnsi" w:cstheme="minorHAnsi"/>
          <w:i w:val="0"/>
          <w:color w:val="auto"/>
          <w:sz w:val="22"/>
          <w:szCs w:val="22"/>
        </w:rPr>
        <w:t>A prorrogação de contrato deverá ser promovida mediante celebração de termo aditivo.</w:t>
      </w:r>
    </w:p>
    <w:p w:rsidR="00321581" w:rsidRPr="00994F38" w:rsidRDefault="00967EBE" w:rsidP="00332D09">
      <w:pPr>
        <w:pStyle w:val="Nvel2-Red"/>
        <w:numPr>
          <w:ilvl w:val="1"/>
          <w:numId w:val="2"/>
        </w:numPr>
        <w:tabs>
          <w:tab w:val="left" w:pos="142"/>
          <w:tab w:val="left" w:pos="709"/>
        </w:tabs>
        <w:spacing w:line="276" w:lineRule="auto"/>
        <w:ind w:left="0" w:firstLine="0"/>
        <w:rPr>
          <w:rFonts w:asciiTheme="minorHAnsi" w:hAnsiTheme="minorHAnsi" w:cstheme="minorHAnsi"/>
          <w:i w:val="0"/>
          <w:sz w:val="22"/>
          <w:szCs w:val="22"/>
          <w:u w:val="single"/>
        </w:rPr>
      </w:pPr>
      <w:r w:rsidRPr="00994F38">
        <w:rPr>
          <w:rFonts w:asciiTheme="minorHAnsi" w:hAnsiTheme="minorHAnsi" w:cstheme="minorHAnsi"/>
          <w:i w:val="0"/>
          <w:color w:val="auto"/>
          <w:sz w:val="22"/>
          <w:szCs w:val="22"/>
        </w:rPr>
        <w:t>O contrato nã</w:t>
      </w:r>
      <w:r w:rsidR="00337F1C" w:rsidRPr="00994F38">
        <w:rPr>
          <w:rFonts w:asciiTheme="minorHAnsi" w:hAnsiTheme="minorHAnsi" w:cstheme="minorHAnsi"/>
          <w:i w:val="0"/>
          <w:color w:val="auto"/>
          <w:sz w:val="22"/>
          <w:szCs w:val="22"/>
        </w:rPr>
        <w:t>o poderá ser prorrogado quando a contratada</w:t>
      </w:r>
      <w:r w:rsidRPr="00994F38">
        <w:rPr>
          <w:rFonts w:asciiTheme="minorHAnsi" w:hAnsiTheme="minorHAnsi" w:cstheme="minorHAnsi"/>
          <w:i w:val="0"/>
          <w:color w:val="auto"/>
          <w:sz w:val="22"/>
          <w:szCs w:val="22"/>
        </w:rPr>
        <w:t xml:space="preserve"> tiver sido penalizado nas sanções de declaração de inidoneidade ou impedimento de licitar e contratar com poder público, observadas as abrangências de aplicação.</w:t>
      </w:r>
    </w:p>
    <w:p w:rsidR="00321581" w:rsidRPr="00994F38" w:rsidRDefault="00321581" w:rsidP="00332D09">
      <w:pPr>
        <w:pStyle w:val="Nivel01"/>
        <w:spacing w:line="276" w:lineRule="auto"/>
        <w:ind w:left="0" w:firstLine="0"/>
        <w:rPr>
          <w:rFonts w:asciiTheme="minorHAnsi" w:hAnsiTheme="minorHAnsi" w:cstheme="minorHAnsi"/>
          <w:sz w:val="22"/>
          <w:szCs w:val="22"/>
        </w:rPr>
      </w:pPr>
      <w:r w:rsidRPr="00994F38">
        <w:rPr>
          <w:rFonts w:asciiTheme="minorHAnsi" w:hAnsiTheme="minorHAnsi" w:cstheme="minorHAnsi"/>
          <w:sz w:val="22"/>
          <w:szCs w:val="22"/>
        </w:rPr>
        <w:t>CLÁUSULA TERCEIRA – MODELOS DE EXECUÇÃO E GESTÃO CONTRATUAIS (</w:t>
      </w:r>
      <w:hyperlink r:id="rId9" w:anchor="art92" w:history="1">
        <w:r w:rsidRPr="00994F38">
          <w:rPr>
            <w:rStyle w:val="Hyperlink"/>
            <w:rFonts w:asciiTheme="minorHAnsi" w:hAnsiTheme="minorHAnsi" w:cstheme="minorHAnsi"/>
            <w:color w:val="auto"/>
            <w:sz w:val="22"/>
            <w:szCs w:val="22"/>
          </w:rPr>
          <w:t>art. 92, IV, VII e XVIII)</w:t>
        </w:r>
      </w:hyperlink>
    </w:p>
    <w:p w:rsidR="004E676E" w:rsidRPr="00994F38" w:rsidRDefault="00B54FB7" w:rsidP="00332D09">
      <w:pPr>
        <w:pStyle w:val="Nivel2"/>
        <w:spacing w:line="276" w:lineRule="auto"/>
        <w:ind w:left="0" w:firstLine="0"/>
        <w:rPr>
          <w:rFonts w:asciiTheme="minorHAnsi" w:hAnsiTheme="minorHAnsi" w:cstheme="minorHAnsi"/>
          <w:color w:val="auto"/>
          <w:sz w:val="22"/>
          <w:szCs w:val="22"/>
        </w:rPr>
      </w:pPr>
      <w:r w:rsidRPr="00994F38">
        <w:rPr>
          <w:rFonts w:asciiTheme="minorHAnsi" w:hAnsiTheme="minorHAnsi" w:cstheme="minorHAnsi"/>
          <w:color w:val="auto"/>
          <w:sz w:val="22"/>
          <w:szCs w:val="22"/>
        </w:rPr>
        <w:t>O regime de execução contratual, os modelos de gestão e de execução, assim como os prazos e condições de conclusão, entrega observação e recebimento do objeto constam no Termo de Referência, anexo a este Contrato.</w:t>
      </w:r>
    </w:p>
    <w:p w:rsidR="00A40108" w:rsidRPr="00994F38" w:rsidRDefault="00B54FB7" w:rsidP="00332D09">
      <w:pPr>
        <w:pStyle w:val="Nivel2"/>
        <w:spacing w:line="276" w:lineRule="auto"/>
        <w:ind w:left="0" w:firstLine="0"/>
        <w:rPr>
          <w:rFonts w:asciiTheme="minorHAnsi" w:hAnsiTheme="minorHAnsi" w:cstheme="minorHAnsi"/>
          <w:b/>
          <w:color w:val="auto"/>
          <w:sz w:val="22"/>
          <w:szCs w:val="22"/>
        </w:rPr>
      </w:pPr>
      <w:r w:rsidRPr="00994F38">
        <w:rPr>
          <w:rFonts w:asciiTheme="minorHAnsi" w:hAnsiTheme="minorHAnsi" w:cstheme="minorHAnsi"/>
          <w:b/>
          <w:color w:val="auto"/>
          <w:sz w:val="22"/>
          <w:szCs w:val="22"/>
        </w:rPr>
        <w:lastRenderedPageBreak/>
        <w:t>Condições de entrega:</w:t>
      </w:r>
    </w:p>
    <w:p w:rsidR="00B54FB7" w:rsidRPr="00994F38" w:rsidRDefault="00B54FB7" w:rsidP="00332D09">
      <w:pPr>
        <w:pStyle w:val="Nivel2"/>
        <w:spacing w:line="276" w:lineRule="auto"/>
        <w:ind w:left="0" w:firstLine="0"/>
        <w:rPr>
          <w:rFonts w:asciiTheme="minorHAnsi" w:hAnsiTheme="minorHAnsi" w:cstheme="minorHAnsi"/>
          <w:color w:val="auto"/>
          <w:sz w:val="22"/>
          <w:szCs w:val="22"/>
        </w:rPr>
      </w:pPr>
      <w:r w:rsidRPr="00994F38">
        <w:rPr>
          <w:rFonts w:asciiTheme="minorHAnsi" w:hAnsiTheme="minorHAnsi" w:cstheme="minorHAnsi"/>
          <w:color w:val="auto"/>
          <w:sz w:val="22"/>
          <w:szCs w:val="22"/>
        </w:rPr>
        <w:t>O prazo de entrega dos bens seguirá a seguinte dinâmica:</w:t>
      </w:r>
    </w:p>
    <w:p w:rsidR="00CB6A7C" w:rsidRPr="001C172E" w:rsidRDefault="00B54FB7" w:rsidP="001C172E">
      <w:pPr>
        <w:pStyle w:val="Nivel3"/>
        <w:spacing w:line="276" w:lineRule="auto"/>
        <w:ind w:left="0" w:firstLine="0"/>
        <w:rPr>
          <w:rFonts w:asciiTheme="minorHAnsi" w:hAnsiTheme="minorHAnsi" w:cstheme="minorHAnsi"/>
          <w:sz w:val="22"/>
          <w:szCs w:val="22"/>
        </w:rPr>
      </w:pPr>
      <w:r w:rsidRPr="00994F38">
        <w:rPr>
          <w:rFonts w:asciiTheme="minorHAnsi" w:hAnsiTheme="minorHAnsi" w:cstheme="minorHAnsi"/>
          <w:sz w:val="22"/>
          <w:szCs w:val="22"/>
        </w:rPr>
        <w:t>O prazo de entrega dos bens é de até 7 (sete) dias corridos, contados a partir do recebimento da ordem de fornecimento em remessa única, observadas to</w:t>
      </w:r>
      <w:r w:rsidR="00367933" w:rsidRPr="00994F38">
        <w:rPr>
          <w:rFonts w:asciiTheme="minorHAnsi" w:hAnsiTheme="minorHAnsi" w:cstheme="minorHAnsi"/>
          <w:sz w:val="22"/>
          <w:szCs w:val="22"/>
        </w:rPr>
        <w:t>das as condições previstas no</w:t>
      </w:r>
      <w:r w:rsidRPr="00994F38">
        <w:rPr>
          <w:rFonts w:asciiTheme="minorHAnsi" w:hAnsiTheme="minorHAnsi" w:cstheme="minorHAnsi"/>
          <w:sz w:val="22"/>
          <w:szCs w:val="22"/>
        </w:rPr>
        <w:t xml:space="preserve"> Termo de Referência. </w:t>
      </w:r>
    </w:p>
    <w:p w:rsidR="00A40108" w:rsidRPr="00994F38" w:rsidRDefault="00B54FB7" w:rsidP="00332D09">
      <w:pPr>
        <w:pStyle w:val="Nivel2"/>
        <w:spacing w:line="276" w:lineRule="auto"/>
        <w:ind w:left="0" w:firstLine="0"/>
        <w:rPr>
          <w:rFonts w:asciiTheme="minorHAnsi" w:hAnsiTheme="minorHAnsi" w:cstheme="minorHAnsi"/>
          <w:color w:val="auto"/>
          <w:sz w:val="22"/>
          <w:szCs w:val="22"/>
        </w:rPr>
      </w:pPr>
      <w:r w:rsidRPr="00994F38">
        <w:rPr>
          <w:rFonts w:asciiTheme="minorHAnsi" w:hAnsiTheme="minorHAnsi" w:cstheme="minorHAnsi"/>
          <w:b/>
          <w:color w:val="auto"/>
          <w:sz w:val="22"/>
          <w:szCs w:val="22"/>
        </w:rPr>
        <w:t>Do local de entrega e instalação:</w:t>
      </w:r>
    </w:p>
    <w:p w:rsidR="00B54FB7" w:rsidRPr="00994F38" w:rsidRDefault="00B54FB7" w:rsidP="00332D09">
      <w:pPr>
        <w:pStyle w:val="Nivel3"/>
        <w:spacing w:line="276" w:lineRule="auto"/>
        <w:ind w:left="0" w:firstLine="0"/>
        <w:rPr>
          <w:rFonts w:asciiTheme="minorHAnsi" w:hAnsiTheme="minorHAnsi" w:cstheme="minorHAnsi"/>
          <w:sz w:val="22"/>
          <w:szCs w:val="22"/>
        </w:rPr>
      </w:pPr>
      <w:r w:rsidRPr="00994F38">
        <w:rPr>
          <w:rFonts w:asciiTheme="minorHAnsi" w:hAnsiTheme="minorHAnsi" w:cstheme="minorHAnsi"/>
          <w:sz w:val="22"/>
          <w:szCs w:val="22"/>
        </w:rPr>
        <w:t>Será de inteira responsabilidade da LOCADORA a completa e perfeita instalação do equipamento no local designado pela LOCATÁRIA, deixando o equipamento e acessórios em funcionamento para o uso, sem ônus para a LOCATÁRIA;</w:t>
      </w:r>
    </w:p>
    <w:p w:rsidR="00B54FB7" w:rsidRPr="00994F38" w:rsidRDefault="00B54FB7" w:rsidP="00332D09">
      <w:pPr>
        <w:pStyle w:val="Nivel3"/>
        <w:spacing w:line="276" w:lineRule="auto"/>
        <w:ind w:left="0" w:firstLine="0"/>
        <w:rPr>
          <w:rFonts w:asciiTheme="minorHAnsi" w:hAnsiTheme="minorHAnsi" w:cstheme="minorHAnsi"/>
          <w:sz w:val="22"/>
          <w:szCs w:val="22"/>
        </w:rPr>
      </w:pPr>
      <w:r w:rsidRPr="00994F38">
        <w:rPr>
          <w:rFonts w:asciiTheme="minorHAnsi" w:hAnsiTheme="minorHAnsi" w:cstheme="minorHAnsi"/>
          <w:sz w:val="22"/>
          <w:szCs w:val="22"/>
        </w:rPr>
        <w:t xml:space="preserve">A entrega, instalação e treinamento referente aos equipamentos ora locado será realizada na unidade Hospital da Vida – </w:t>
      </w:r>
      <w:r w:rsidRPr="00994F38">
        <w:rPr>
          <w:rFonts w:asciiTheme="minorHAnsi" w:hAnsiTheme="minorHAnsi" w:cstheme="minorHAnsi"/>
          <w:b/>
          <w:sz w:val="22"/>
          <w:szCs w:val="22"/>
        </w:rPr>
        <w:t>Rua Toshinobu Katayama, 949, Bairro Jardim Caramuru – Dourados/MS, CEP 79.806-030.</w:t>
      </w:r>
    </w:p>
    <w:p w:rsidR="00CE1406" w:rsidRPr="00994F38" w:rsidRDefault="001961CF" w:rsidP="00332D09">
      <w:pPr>
        <w:pStyle w:val="PargrafodaLista"/>
        <w:widowControl w:val="0"/>
        <w:numPr>
          <w:ilvl w:val="1"/>
          <w:numId w:val="8"/>
        </w:numPr>
        <w:tabs>
          <w:tab w:val="left" w:pos="709"/>
        </w:tabs>
        <w:autoSpaceDE w:val="0"/>
        <w:autoSpaceDN w:val="0"/>
        <w:spacing w:before="120" w:after="120" w:line="276" w:lineRule="auto"/>
        <w:ind w:left="0" w:firstLine="0"/>
        <w:contextualSpacing w:val="0"/>
        <w:jc w:val="both"/>
        <w:rPr>
          <w:rFonts w:asciiTheme="minorHAnsi" w:hAnsiTheme="minorHAnsi" w:cstheme="minorHAnsi"/>
          <w:b/>
        </w:rPr>
      </w:pPr>
      <w:r w:rsidRPr="00994F38">
        <w:rPr>
          <w:rFonts w:asciiTheme="minorHAnsi" w:hAnsiTheme="minorHAnsi" w:cstheme="minorHAnsi"/>
          <w:b/>
        </w:rPr>
        <w:t>Da forma de locação</w:t>
      </w:r>
      <w:r w:rsidR="007E6E44" w:rsidRPr="00994F38">
        <w:rPr>
          <w:rFonts w:asciiTheme="minorHAnsi" w:hAnsiTheme="minorHAnsi" w:cstheme="minorHAnsi"/>
          <w:b/>
        </w:rPr>
        <w:t xml:space="preserve"> </w:t>
      </w:r>
    </w:p>
    <w:p w:rsidR="0082742F" w:rsidRPr="00994F38" w:rsidRDefault="0082742F" w:rsidP="00332D09">
      <w:pPr>
        <w:pStyle w:val="PargrafodaLista"/>
        <w:keepNext/>
        <w:keepLines/>
        <w:widowControl w:val="0"/>
        <w:numPr>
          <w:ilvl w:val="0"/>
          <w:numId w:val="11"/>
        </w:numPr>
        <w:tabs>
          <w:tab w:val="left" w:pos="284"/>
          <w:tab w:val="left" w:pos="567"/>
        </w:tabs>
        <w:autoSpaceDE w:val="0"/>
        <w:autoSpaceDN w:val="0"/>
        <w:spacing w:before="240" w:line="276" w:lineRule="auto"/>
        <w:ind w:left="0" w:firstLine="0"/>
        <w:contextualSpacing w:val="0"/>
        <w:jc w:val="both"/>
        <w:outlineLvl w:val="0"/>
        <w:rPr>
          <w:rFonts w:asciiTheme="minorHAnsi" w:eastAsia="MS Gothic" w:hAnsiTheme="minorHAnsi" w:cstheme="minorHAnsi"/>
          <w:b/>
          <w:bCs/>
          <w:vanish/>
          <w:lang w:eastAsia="pt-BR"/>
        </w:rPr>
      </w:pPr>
    </w:p>
    <w:p w:rsidR="0082742F" w:rsidRPr="00994F38" w:rsidRDefault="0082742F" w:rsidP="00332D09">
      <w:pPr>
        <w:pStyle w:val="PargrafodaLista"/>
        <w:widowControl w:val="0"/>
        <w:numPr>
          <w:ilvl w:val="1"/>
          <w:numId w:val="11"/>
        </w:numPr>
        <w:tabs>
          <w:tab w:val="left" w:pos="284"/>
        </w:tabs>
        <w:autoSpaceDE w:val="0"/>
        <w:autoSpaceDN w:val="0"/>
        <w:spacing w:before="120" w:after="120" w:line="276" w:lineRule="auto"/>
        <w:ind w:left="0" w:firstLine="0"/>
        <w:contextualSpacing w:val="0"/>
        <w:jc w:val="both"/>
        <w:rPr>
          <w:rFonts w:asciiTheme="minorHAnsi" w:eastAsia="MS Mincho" w:hAnsiTheme="minorHAnsi" w:cstheme="minorHAnsi"/>
          <w:vanish/>
          <w:color w:val="000000"/>
          <w:lang w:eastAsia="pt-BR"/>
        </w:rPr>
      </w:pPr>
    </w:p>
    <w:p w:rsidR="0082742F" w:rsidRPr="00994F38" w:rsidRDefault="0082742F" w:rsidP="00332D09">
      <w:pPr>
        <w:pStyle w:val="PargrafodaLista"/>
        <w:widowControl w:val="0"/>
        <w:numPr>
          <w:ilvl w:val="1"/>
          <w:numId w:val="11"/>
        </w:numPr>
        <w:tabs>
          <w:tab w:val="left" w:pos="284"/>
        </w:tabs>
        <w:autoSpaceDE w:val="0"/>
        <w:autoSpaceDN w:val="0"/>
        <w:spacing w:before="120" w:after="120" w:line="276" w:lineRule="auto"/>
        <w:ind w:left="0" w:firstLine="0"/>
        <w:contextualSpacing w:val="0"/>
        <w:jc w:val="both"/>
        <w:rPr>
          <w:rFonts w:asciiTheme="minorHAnsi" w:eastAsia="MS Mincho" w:hAnsiTheme="minorHAnsi" w:cstheme="minorHAnsi"/>
          <w:vanish/>
          <w:color w:val="000000"/>
          <w:lang w:eastAsia="pt-BR"/>
        </w:rPr>
      </w:pPr>
    </w:p>
    <w:p w:rsidR="0082742F" w:rsidRPr="00994F38" w:rsidRDefault="0082742F" w:rsidP="00332D09">
      <w:pPr>
        <w:pStyle w:val="PargrafodaLista"/>
        <w:widowControl w:val="0"/>
        <w:numPr>
          <w:ilvl w:val="1"/>
          <w:numId w:val="11"/>
        </w:numPr>
        <w:tabs>
          <w:tab w:val="left" w:pos="284"/>
        </w:tabs>
        <w:autoSpaceDE w:val="0"/>
        <w:autoSpaceDN w:val="0"/>
        <w:spacing w:before="120" w:after="120" w:line="276" w:lineRule="auto"/>
        <w:ind w:left="0" w:firstLine="0"/>
        <w:contextualSpacing w:val="0"/>
        <w:jc w:val="both"/>
        <w:rPr>
          <w:rFonts w:asciiTheme="minorHAnsi" w:eastAsia="MS Mincho" w:hAnsiTheme="minorHAnsi" w:cstheme="minorHAnsi"/>
          <w:vanish/>
          <w:color w:val="000000"/>
          <w:lang w:eastAsia="pt-BR"/>
        </w:rPr>
      </w:pPr>
    </w:p>
    <w:p w:rsidR="00BC3C9A" w:rsidRPr="00994F38" w:rsidRDefault="001961CF" w:rsidP="00332D09">
      <w:pPr>
        <w:pStyle w:val="Nivel3"/>
        <w:widowControl w:val="0"/>
        <w:numPr>
          <w:ilvl w:val="2"/>
          <w:numId w:val="11"/>
        </w:numPr>
        <w:tabs>
          <w:tab w:val="left" w:pos="284"/>
        </w:tabs>
        <w:autoSpaceDE w:val="0"/>
        <w:autoSpaceDN w:val="0"/>
        <w:spacing w:line="276" w:lineRule="auto"/>
        <w:ind w:left="0" w:firstLine="0"/>
        <w:rPr>
          <w:rFonts w:asciiTheme="minorHAnsi" w:hAnsiTheme="minorHAnsi" w:cstheme="minorHAnsi"/>
          <w:sz w:val="22"/>
          <w:szCs w:val="22"/>
        </w:rPr>
      </w:pPr>
      <w:r w:rsidRPr="00994F38">
        <w:rPr>
          <w:rFonts w:asciiTheme="minorHAnsi" w:hAnsiTheme="minorHAnsi" w:cstheme="minorHAnsi"/>
          <w:sz w:val="22"/>
          <w:szCs w:val="22"/>
        </w:rPr>
        <w:t> O faturamento mensal corresponderá ao período proporcional de disponibilização do equipamento pela CONTRATADA à Unidade Hospitalar Hospital da Vida.</w:t>
      </w:r>
    </w:p>
    <w:p w:rsidR="001961CF" w:rsidRPr="00994F38" w:rsidRDefault="001961CF" w:rsidP="00332D09">
      <w:pPr>
        <w:pStyle w:val="Nivel3"/>
        <w:widowControl w:val="0"/>
        <w:numPr>
          <w:ilvl w:val="2"/>
          <w:numId w:val="11"/>
        </w:numPr>
        <w:tabs>
          <w:tab w:val="left" w:pos="284"/>
        </w:tabs>
        <w:autoSpaceDE w:val="0"/>
        <w:autoSpaceDN w:val="0"/>
        <w:spacing w:line="276" w:lineRule="auto"/>
        <w:ind w:left="0" w:firstLine="0"/>
        <w:rPr>
          <w:rFonts w:asciiTheme="minorHAnsi" w:hAnsiTheme="minorHAnsi" w:cstheme="minorHAnsi"/>
          <w:sz w:val="22"/>
          <w:szCs w:val="22"/>
        </w:rPr>
      </w:pPr>
      <w:r w:rsidRPr="00994F38">
        <w:rPr>
          <w:rFonts w:asciiTheme="minorHAnsi" w:hAnsiTheme="minorHAnsi" w:cstheme="minorHAnsi"/>
          <w:sz w:val="22"/>
          <w:szCs w:val="22"/>
        </w:rPr>
        <w:t> A CONTRATADA informará o valor a ser pago com base na efetiva disponibilização do equipamento, cabendo ao fiscal do contrato realizar a conferência e elaborar relatório mensal para posterior atesto.</w:t>
      </w:r>
    </w:p>
    <w:p w:rsidR="001961CF" w:rsidRPr="00994F38" w:rsidRDefault="001961CF" w:rsidP="00332D09">
      <w:pPr>
        <w:pStyle w:val="Nivel3"/>
        <w:widowControl w:val="0"/>
        <w:numPr>
          <w:ilvl w:val="2"/>
          <w:numId w:val="11"/>
        </w:numPr>
        <w:tabs>
          <w:tab w:val="left" w:pos="284"/>
        </w:tabs>
        <w:autoSpaceDE w:val="0"/>
        <w:autoSpaceDN w:val="0"/>
        <w:spacing w:line="276" w:lineRule="auto"/>
        <w:ind w:left="0" w:firstLine="0"/>
        <w:rPr>
          <w:rFonts w:asciiTheme="minorHAnsi" w:hAnsiTheme="minorHAnsi" w:cstheme="minorHAnsi"/>
          <w:sz w:val="22"/>
          <w:szCs w:val="22"/>
        </w:rPr>
      </w:pPr>
      <w:r w:rsidRPr="00994F38">
        <w:rPr>
          <w:rFonts w:asciiTheme="minorHAnsi" w:hAnsiTheme="minorHAnsi" w:cstheme="minorHAnsi"/>
          <w:sz w:val="22"/>
          <w:szCs w:val="22"/>
        </w:rPr>
        <w:t>Além das infr</w:t>
      </w:r>
      <w:r w:rsidR="00367933" w:rsidRPr="00994F38">
        <w:rPr>
          <w:rFonts w:asciiTheme="minorHAnsi" w:hAnsiTheme="minorHAnsi" w:cstheme="minorHAnsi"/>
          <w:sz w:val="22"/>
          <w:szCs w:val="22"/>
        </w:rPr>
        <w:t>ações previstas no item 12 do</w:t>
      </w:r>
      <w:r w:rsidRPr="00994F38">
        <w:rPr>
          <w:rFonts w:asciiTheme="minorHAnsi" w:hAnsiTheme="minorHAnsi" w:cstheme="minorHAnsi"/>
          <w:sz w:val="22"/>
          <w:szCs w:val="22"/>
        </w:rPr>
        <w:t xml:space="preserve"> Termo de Referência, será aplicado desconto proporcional de 1/3 por dia na fatura subsequente, em caso de indisponibilidade de equipamento não substituído no prazo máximo de 48 (quarenta e oito) horas.</w:t>
      </w:r>
    </w:p>
    <w:p w:rsidR="001961CF" w:rsidRPr="00994F38" w:rsidRDefault="001961CF" w:rsidP="00332D09">
      <w:pPr>
        <w:pStyle w:val="Nivel3"/>
        <w:widowControl w:val="0"/>
        <w:numPr>
          <w:ilvl w:val="2"/>
          <w:numId w:val="11"/>
        </w:numPr>
        <w:tabs>
          <w:tab w:val="left" w:pos="284"/>
        </w:tabs>
        <w:autoSpaceDE w:val="0"/>
        <w:autoSpaceDN w:val="0"/>
        <w:spacing w:line="276" w:lineRule="auto"/>
        <w:ind w:left="0" w:firstLine="0"/>
        <w:rPr>
          <w:rFonts w:asciiTheme="minorHAnsi" w:hAnsiTheme="minorHAnsi" w:cstheme="minorHAnsi"/>
          <w:sz w:val="22"/>
          <w:szCs w:val="22"/>
        </w:rPr>
      </w:pPr>
      <w:r w:rsidRPr="00994F38">
        <w:rPr>
          <w:rFonts w:asciiTheme="minorHAnsi" w:hAnsiTheme="minorHAnsi" w:cstheme="minorHAnsi"/>
          <w:sz w:val="22"/>
          <w:szCs w:val="22"/>
        </w:rPr>
        <w:t>A instalação, configuração e testes de funcionamento deverão ocorrer conforme agendamento prévio com os fiscais do contrato, que deverão acompanhar todo o procedimento.</w:t>
      </w:r>
    </w:p>
    <w:p w:rsidR="001961CF" w:rsidRPr="00994F38" w:rsidRDefault="001961CF" w:rsidP="00332D09">
      <w:pPr>
        <w:pStyle w:val="Nivel3"/>
        <w:widowControl w:val="0"/>
        <w:numPr>
          <w:ilvl w:val="2"/>
          <w:numId w:val="11"/>
        </w:numPr>
        <w:tabs>
          <w:tab w:val="left" w:pos="284"/>
        </w:tabs>
        <w:autoSpaceDE w:val="0"/>
        <w:autoSpaceDN w:val="0"/>
        <w:spacing w:line="276" w:lineRule="auto"/>
        <w:ind w:left="0" w:firstLine="0"/>
        <w:rPr>
          <w:rFonts w:asciiTheme="minorHAnsi" w:hAnsiTheme="minorHAnsi" w:cstheme="minorHAnsi"/>
          <w:sz w:val="22"/>
          <w:szCs w:val="22"/>
        </w:rPr>
      </w:pPr>
      <w:r w:rsidRPr="00994F38">
        <w:rPr>
          <w:rFonts w:asciiTheme="minorHAnsi" w:hAnsiTheme="minorHAnsi" w:cstheme="minorHAnsi"/>
          <w:sz w:val="22"/>
          <w:szCs w:val="22"/>
        </w:rPr>
        <w:t>A empresa vencedora deverá entregar, montar, instalar e configurar todos os equipamentos e acessórios, sem ônus adicionais para a CONTRATANTE.</w:t>
      </w:r>
    </w:p>
    <w:p w:rsidR="001961CF" w:rsidRPr="00994F38" w:rsidRDefault="001961CF" w:rsidP="00332D09">
      <w:pPr>
        <w:pStyle w:val="Nivel3"/>
        <w:widowControl w:val="0"/>
        <w:numPr>
          <w:ilvl w:val="2"/>
          <w:numId w:val="11"/>
        </w:numPr>
        <w:tabs>
          <w:tab w:val="left" w:pos="284"/>
        </w:tabs>
        <w:autoSpaceDE w:val="0"/>
        <w:autoSpaceDN w:val="0"/>
        <w:spacing w:line="276" w:lineRule="auto"/>
        <w:ind w:left="0" w:firstLine="0"/>
        <w:rPr>
          <w:rFonts w:asciiTheme="minorHAnsi" w:hAnsiTheme="minorHAnsi" w:cstheme="minorHAnsi"/>
          <w:sz w:val="22"/>
          <w:szCs w:val="22"/>
        </w:rPr>
      </w:pPr>
      <w:r w:rsidRPr="00994F38">
        <w:rPr>
          <w:rFonts w:asciiTheme="minorHAnsi" w:hAnsiTheme="minorHAnsi" w:cstheme="minorHAnsi"/>
          <w:sz w:val="22"/>
          <w:szCs w:val="22"/>
        </w:rPr>
        <w:t> A contratada será responsável pela manutenção prev</w:t>
      </w:r>
      <w:r w:rsidR="00367933" w:rsidRPr="00994F38">
        <w:rPr>
          <w:rFonts w:asciiTheme="minorHAnsi" w:hAnsiTheme="minorHAnsi" w:cstheme="minorHAnsi"/>
          <w:sz w:val="22"/>
          <w:szCs w:val="22"/>
        </w:rPr>
        <w:t>entiva e corretiva de todos os </w:t>
      </w:r>
      <w:r w:rsidRPr="00994F38">
        <w:rPr>
          <w:rFonts w:asciiTheme="minorHAnsi" w:hAnsiTheme="minorHAnsi" w:cstheme="minorHAnsi"/>
          <w:sz w:val="22"/>
          <w:szCs w:val="22"/>
        </w:rPr>
        <w:t>equipamentos e sistemas, devendo manter registros atualizados de acordo com a RDC nº 63/2011.</w:t>
      </w:r>
    </w:p>
    <w:p w:rsidR="001961CF" w:rsidRPr="00994F38" w:rsidRDefault="001961CF" w:rsidP="00332D09">
      <w:pPr>
        <w:pStyle w:val="Nivel3"/>
        <w:widowControl w:val="0"/>
        <w:numPr>
          <w:ilvl w:val="2"/>
          <w:numId w:val="11"/>
        </w:numPr>
        <w:tabs>
          <w:tab w:val="left" w:pos="284"/>
        </w:tabs>
        <w:autoSpaceDE w:val="0"/>
        <w:autoSpaceDN w:val="0"/>
        <w:spacing w:line="276" w:lineRule="auto"/>
        <w:ind w:left="0" w:firstLine="0"/>
        <w:rPr>
          <w:rFonts w:asciiTheme="minorHAnsi" w:hAnsiTheme="minorHAnsi" w:cstheme="minorHAnsi"/>
          <w:sz w:val="22"/>
          <w:szCs w:val="22"/>
        </w:rPr>
      </w:pPr>
      <w:r w:rsidRPr="00994F38">
        <w:rPr>
          <w:rFonts w:asciiTheme="minorHAnsi" w:hAnsiTheme="minorHAnsi" w:cstheme="minorHAnsi"/>
          <w:sz w:val="22"/>
          <w:szCs w:val="22"/>
        </w:rPr>
        <w:t>Os equipamentos deverão ser novos ou em perfeitas condições de uso, com garantias plenas de funcionamento.</w:t>
      </w:r>
    </w:p>
    <w:p w:rsidR="001961CF" w:rsidRPr="00994F38" w:rsidRDefault="00454255" w:rsidP="00332D09">
      <w:pPr>
        <w:pStyle w:val="Nivel3"/>
        <w:widowControl w:val="0"/>
        <w:numPr>
          <w:ilvl w:val="2"/>
          <w:numId w:val="11"/>
        </w:numPr>
        <w:tabs>
          <w:tab w:val="left" w:pos="284"/>
        </w:tabs>
        <w:autoSpaceDE w:val="0"/>
        <w:autoSpaceDN w:val="0"/>
        <w:spacing w:line="276" w:lineRule="auto"/>
        <w:ind w:left="0" w:firstLine="0"/>
        <w:rPr>
          <w:rFonts w:asciiTheme="minorHAnsi" w:hAnsiTheme="minorHAnsi" w:cstheme="minorHAnsi"/>
          <w:sz w:val="22"/>
          <w:szCs w:val="22"/>
        </w:rPr>
      </w:pPr>
      <w:r w:rsidRPr="00994F38">
        <w:rPr>
          <w:rFonts w:asciiTheme="minorHAnsi" w:hAnsiTheme="minorHAnsi" w:cstheme="minorHAnsi"/>
          <w:sz w:val="22"/>
          <w:szCs w:val="22"/>
        </w:rPr>
        <w:t>O equipamento</w:t>
      </w:r>
      <w:r w:rsidR="001961CF" w:rsidRPr="00994F38">
        <w:rPr>
          <w:rFonts w:asciiTheme="minorHAnsi" w:hAnsiTheme="minorHAnsi" w:cstheme="minorHAnsi"/>
          <w:sz w:val="22"/>
          <w:szCs w:val="22"/>
        </w:rPr>
        <w:t xml:space="preserve"> deve possuir registro na ANVISA, estar em conformidade com a RDC 665/2022 (ou norma vigente) e atender às normas da ABNT NBR lEC 60601 (segurança elétrica de equipamentos médicos). Deverá ainda dispor de Certificado de Conformidade emitido por Organismo de Certificação de Produto acreditado pelo INMETRO, em conformidade com as normas da ABNT.  Recomenda-se, sempre que possível, que o fabricante ateste a continuidade da linha de produção, de modo a assegurar a disponibilidade de peças e assistência técnica.</w:t>
      </w:r>
    </w:p>
    <w:p w:rsidR="001961CF" w:rsidRPr="00994F38" w:rsidRDefault="001961CF" w:rsidP="00332D09">
      <w:pPr>
        <w:pStyle w:val="Nivel3"/>
        <w:widowControl w:val="0"/>
        <w:numPr>
          <w:ilvl w:val="2"/>
          <w:numId w:val="11"/>
        </w:numPr>
        <w:tabs>
          <w:tab w:val="left" w:pos="284"/>
        </w:tabs>
        <w:autoSpaceDE w:val="0"/>
        <w:autoSpaceDN w:val="0"/>
        <w:spacing w:line="276" w:lineRule="auto"/>
        <w:ind w:left="0" w:firstLine="0"/>
        <w:rPr>
          <w:rFonts w:asciiTheme="minorHAnsi" w:hAnsiTheme="minorHAnsi" w:cstheme="minorHAnsi"/>
          <w:sz w:val="22"/>
          <w:szCs w:val="22"/>
        </w:rPr>
      </w:pPr>
      <w:r w:rsidRPr="00994F38">
        <w:rPr>
          <w:rFonts w:asciiTheme="minorHAnsi" w:hAnsiTheme="minorHAnsi" w:cstheme="minorHAnsi"/>
          <w:sz w:val="22"/>
          <w:szCs w:val="22"/>
        </w:rPr>
        <w:t xml:space="preserve">Caberá à contratada fornecer todos os acessórios necessários ao pleno funcionamento dos </w:t>
      </w:r>
      <w:r w:rsidR="00454255" w:rsidRPr="00994F38">
        <w:rPr>
          <w:rFonts w:asciiTheme="minorHAnsi" w:hAnsiTheme="minorHAnsi" w:cstheme="minorHAnsi"/>
          <w:sz w:val="22"/>
          <w:szCs w:val="22"/>
        </w:rPr>
        <w:t>equipamentos, incluindo</w:t>
      </w:r>
      <w:r w:rsidRPr="00994F38">
        <w:rPr>
          <w:rFonts w:asciiTheme="minorHAnsi" w:hAnsiTheme="minorHAnsi" w:cstheme="minorHAnsi"/>
          <w:sz w:val="22"/>
          <w:szCs w:val="22"/>
        </w:rPr>
        <w:t xml:space="preserve"> seus acessórios conforme especificado no</w:t>
      </w:r>
      <w:r w:rsidR="00DE662C" w:rsidRPr="00994F38">
        <w:rPr>
          <w:rFonts w:asciiTheme="minorHAnsi" w:hAnsiTheme="minorHAnsi" w:cstheme="minorHAnsi"/>
          <w:sz w:val="22"/>
          <w:szCs w:val="22"/>
        </w:rPr>
        <w:t xml:space="preserve"> Termo de Referência</w:t>
      </w:r>
      <w:r w:rsidRPr="00994F38">
        <w:rPr>
          <w:rFonts w:asciiTheme="minorHAnsi" w:hAnsiTheme="minorHAnsi" w:cstheme="minorHAnsi"/>
          <w:sz w:val="22"/>
          <w:szCs w:val="22"/>
        </w:rPr>
        <w:t>.</w:t>
      </w:r>
    </w:p>
    <w:p w:rsidR="001961CF" w:rsidRPr="00994F38" w:rsidRDefault="001961CF" w:rsidP="00332D09">
      <w:pPr>
        <w:pStyle w:val="Nivel3"/>
        <w:widowControl w:val="0"/>
        <w:numPr>
          <w:ilvl w:val="2"/>
          <w:numId w:val="11"/>
        </w:numPr>
        <w:tabs>
          <w:tab w:val="left" w:pos="284"/>
        </w:tabs>
        <w:autoSpaceDE w:val="0"/>
        <w:autoSpaceDN w:val="0"/>
        <w:spacing w:line="276" w:lineRule="auto"/>
        <w:ind w:left="0" w:firstLine="0"/>
        <w:rPr>
          <w:rFonts w:asciiTheme="minorHAnsi" w:hAnsiTheme="minorHAnsi" w:cstheme="minorHAnsi"/>
          <w:sz w:val="22"/>
          <w:szCs w:val="22"/>
        </w:rPr>
      </w:pPr>
      <w:r w:rsidRPr="00994F38">
        <w:rPr>
          <w:rFonts w:asciiTheme="minorHAnsi" w:hAnsiTheme="minorHAnsi" w:cstheme="minorHAnsi"/>
          <w:sz w:val="22"/>
          <w:szCs w:val="22"/>
        </w:rPr>
        <w:t xml:space="preserve">A contratada deverá disponibilizar os equipamentos até o término do contrato, prestando assistência técnica e conserto gratuito sempre que necessário, com prazo máximo de 48 (quarenta e </w:t>
      </w:r>
      <w:r w:rsidRPr="00994F38">
        <w:rPr>
          <w:rFonts w:asciiTheme="minorHAnsi" w:hAnsiTheme="minorHAnsi" w:cstheme="minorHAnsi"/>
          <w:sz w:val="22"/>
          <w:szCs w:val="22"/>
        </w:rPr>
        <w:lastRenderedPageBreak/>
        <w:t>oito) horas para atendimento dos chamados.</w:t>
      </w:r>
    </w:p>
    <w:p w:rsidR="001961CF" w:rsidRPr="00994F38" w:rsidRDefault="001961CF" w:rsidP="00332D09">
      <w:pPr>
        <w:pStyle w:val="Nivel3"/>
        <w:widowControl w:val="0"/>
        <w:numPr>
          <w:ilvl w:val="2"/>
          <w:numId w:val="11"/>
        </w:numPr>
        <w:tabs>
          <w:tab w:val="left" w:pos="284"/>
        </w:tabs>
        <w:autoSpaceDE w:val="0"/>
        <w:autoSpaceDN w:val="0"/>
        <w:spacing w:line="276" w:lineRule="auto"/>
        <w:ind w:left="0" w:firstLine="0"/>
        <w:rPr>
          <w:rFonts w:asciiTheme="minorHAnsi" w:hAnsiTheme="minorHAnsi" w:cstheme="minorHAnsi"/>
          <w:sz w:val="22"/>
          <w:szCs w:val="22"/>
        </w:rPr>
      </w:pPr>
      <w:r w:rsidRPr="00994F38">
        <w:rPr>
          <w:rFonts w:asciiTheme="minorHAnsi" w:hAnsiTheme="minorHAnsi" w:cstheme="minorHAnsi"/>
          <w:sz w:val="22"/>
          <w:szCs w:val="22"/>
        </w:rPr>
        <w:t>A empresa deverá disponibilizar manuais, prospectos e instruções técnicas em língua portuguesa, em formato impresso ou digital.</w:t>
      </w:r>
    </w:p>
    <w:p w:rsidR="001961CF" w:rsidRPr="00994F38" w:rsidRDefault="001961CF" w:rsidP="00332D09">
      <w:pPr>
        <w:pStyle w:val="Nivel3"/>
        <w:widowControl w:val="0"/>
        <w:numPr>
          <w:ilvl w:val="2"/>
          <w:numId w:val="11"/>
        </w:numPr>
        <w:tabs>
          <w:tab w:val="left" w:pos="284"/>
        </w:tabs>
        <w:autoSpaceDE w:val="0"/>
        <w:autoSpaceDN w:val="0"/>
        <w:spacing w:line="276" w:lineRule="auto"/>
        <w:ind w:left="0" w:firstLine="0"/>
        <w:rPr>
          <w:rFonts w:asciiTheme="minorHAnsi" w:hAnsiTheme="minorHAnsi" w:cstheme="minorHAnsi"/>
          <w:sz w:val="22"/>
          <w:szCs w:val="22"/>
        </w:rPr>
      </w:pPr>
      <w:r w:rsidRPr="00994F38">
        <w:rPr>
          <w:rFonts w:asciiTheme="minorHAnsi" w:hAnsiTheme="minorHAnsi" w:cstheme="minorHAnsi"/>
          <w:sz w:val="22"/>
          <w:szCs w:val="22"/>
        </w:rPr>
        <w:t>Caso haja necessidade de remoção dos equipamentos, seja durante ou ao final do contrato, a contratada será responsável exclusiva pelo recolhimento, embalagem, transporte e conferência, sem quaisquer ônus para a Administração.</w:t>
      </w:r>
    </w:p>
    <w:p w:rsidR="001961CF" w:rsidRDefault="001961CF" w:rsidP="00332D09">
      <w:pPr>
        <w:pStyle w:val="Nivel3"/>
        <w:widowControl w:val="0"/>
        <w:numPr>
          <w:ilvl w:val="2"/>
          <w:numId w:val="11"/>
        </w:numPr>
        <w:tabs>
          <w:tab w:val="left" w:pos="284"/>
        </w:tabs>
        <w:autoSpaceDE w:val="0"/>
        <w:autoSpaceDN w:val="0"/>
        <w:spacing w:line="276" w:lineRule="auto"/>
        <w:ind w:left="0" w:firstLine="0"/>
        <w:rPr>
          <w:rFonts w:asciiTheme="minorHAnsi" w:hAnsiTheme="minorHAnsi" w:cstheme="minorHAnsi"/>
          <w:sz w:val="22"/>
          <w:szCs w:val="22"/>
        </w:rPr>
      </w:pPr>
      <w:r w:rsidRPr="00994F38">
        <w:rPr>
          <w:rFonts w:asciiTheme="minorHAnsi" w:hAnsiTheme="minorHAnsi" w:cstheme="minorHAnsi"/>
          <w:sz w:val="22"/>
          <w:szCs w:val="22"/>
        </w:rPr>
        <w:t>A contratada deverá fornecer, sempre que solicitado, os certificados de calibração das ações preventivas e corretivas.</w:t>
      </w:r>
    </w:p>
    <w:p w:rsidR="00A30CA1" w:rsidRPr="001D79BE" w:rsidRDefault="001961CF" w:rsidP="00332D09">
      <w:pPr>
        <w:pStyle w:val="Nivel3"/>
        <w:widowControl w:val="0"/>
        <w:numPr>
          <w:ilvl w:val="2"/>
          <w:numId w:val="11"/>
        </w:numPr>
        <w:tabs>
          <w:tab w:val="left" w:pos="284"/>
        </w:tabs>
        <w:autoSpaceDE w:val="0"/>
        <w:autoSpaceDN w:val="0"/>
        <w:spacing w:line="276" w:lineRule="auto"/>
        <w:ind w:left="0" w:firstLine="0"/>
        <w:rPr>
          <w:rFonts w:asciiTheme="minorHAnsi" w:hAnsiTheme="minorHAnsi" w:cstheme="minorHAnsi"/>
          <w:sz w:val="22"/>
          <w:szCs w:val="22"/>
        </w:rPr>
      </w:pPr>
      <w:r w:rsidRPr="001D79BE">
        <w:rPr>
          <w:rFonts w:asciiTheme="minorHAnsi" w:hAnsiTheme="minorHAnsi" w:cstheme="minorHAnsi"/>
          <w:sz w:val="22"/>
          <w:szCs w:val="22"/>
        </w:rPr>
        <w:t>A CONTRATADA deverá promover, sem custos adicionais, treinamento inicial aos profissionais de saúde designados pela FUNSAUD, com instruções sobre operação, biossegurança e cuidados preventivos no manuseio do equipamento, devendo ainda disponibilizar material de apoio, inclusive vídeo instrucional com orientações sobre a utilização básica do mesmo.</w:t>
      </w:r>
    </w:p>
    <w:p w:rsidR="001D79BE" w:rsidRPr="001D79BE" w:rsidRDefault="001D79BE" w:rsidP="00332D09">
      <w:pPr>
        <w:pStyle w:val="PargrafodaLista"/>
        <w:widowControl w:val="0"/>
        <w:numPr>
          <w:ilvl w:val="1"/>
          <w:numId w:val="8"/>
        </w:numPr>
        <w:tabs>
          <w:tab w:val="left" w:pos="142"/>
          <w:tab w:val="left" w:pos="851"/>
        </w:tabs>
        <w:autoSpaceDE w:val="0"/>
        <w:autoSpaceDN w:val="0"/>
        <w:spacing w:before="120" w:after="120" w:line="276" w:lineRule="auto"/>
        <w:contextualSpacing w:val="0"/>
        <w:jc w:val="both"/>
        <w:rPr>
          <w:rFonts w:asciiTheme="minorHAnsi" w:eastAsia="MS Mincho" w:hAnsiTheme="minorHAnsi" w:cstheme="minorHAnsi"/>
          <w:vanish/>
          <w:color w:val="000000"/>
          <w:lang w:eastAsia="pt-BR"/>
        </w:rPr>
      </w:pPr>
    </w:p>
    <w:p w:rsidR="00A30CA1" w:rsidRPr="001D79BE" w:rsidRDefault="001D79BE" w:rsidP="00332D09">
      <w:pPr>
        <w:pStyle w:val="Nivel3"/>
        <w:widowControl w:val="0"/>
        <w:numPr>
          <w:ilvl w:val="0"/>
          <w:numId w:val="0"/>
        </w:numPr>
        <w:tabs>
          <w:tab w:val="left" w:pos="142"/>
          <w:tab w:val="left" w:pos="851"/>
        </w:tabs>
        <w:autoSpaceDE w:val="0"/>
        <w:autoSpaceDN w:val="0"/>
        <w:spacing w:line="276" w:lineRule="auto"/>
        <w:ind w:left="360"/>
        <w:rPr>
          <w:rFonts w:asciiTheme="minorHAnsi" w:hAnsiTheme="minorHAnsi" w:cstheme="minorHAnsi"/>
          <w:b/>
          <w:sz w:val="22"/>
          <w:szCs w:val="22"/>
        </w:rPr>
      </w:pPr>
      <w:r w:rsidRPr="001D79BE">
        <w:rPr>
          <w:rFonts w:asciiTheme="minorHAnsi" w:hAnsiTheme="minorHAnsi" w:cstheme="minorHAnsi"/>
          <w:b/>
          <w:sz w:val="22"/>
          <w:szCs w:val="22"/>
        </w:rPr>
        <w:t xml:space="preserve">3.6 </w:t>
      </w:r>
      <w:r w:rsidR="0034644B" w:rsidRPr="001D79BE">
        <w:rPr>
          <w:rFonts w:asciiTheme="minorHAnsi" w:hAnsiTheme="minorHAnsi" w:cstheme="minorHAnsi"/>
          <w:b/>
          <w:sz w:val="22"/>
          <w:szCs w:val="22"/>
        </w:rPr>
        <w:t>Manutenção preventiva e corretiva</w:t>
      </w:r>
      <w:r w:rsidR="00A30CA1" w:rsidRPr="001D79BE">
        <w:rPr>
          <w:rFonts w:asciiTheme="minorHAnsi" w:hAnsiTheme="minorHAnsi" w:cstheme="minorHAnsi"/>
          <w:b/>
          <w:sz w:val="22"/>
          <w:szCs w:val="22"/>
        </w:rPr>
        <w:t xml:space="preserve"> </w:t>
      </w:r>
    </w:p>
    <w:p w:rsidR="0034644B" w:rsidRDefault="0034644B" w:rsidP="00332D09">
      <w:pPr>
        <w:pStyle w:val="Nivel3"/>
        <w:widowControl w:val="0"/>
        <w:numPr>
          <w:ilvl w:val="2"/>
          <w:numId w:val="8"/>
        </w:numPr>
        <w:tabs>
          <w:tab w:val="left" w:pos="142"/>
          <w:tab w:val="left" w:pos="851"/>
        </w:tabs>
        <w:autoSpaceDE w:val="0"/>
        <w:autoSpaceDN w:val="0"/>
        <w:spacing w:line="276" w:lineRule="auto"/>
        <w:ind w:left="0" w:firstLine="0"/>
        <w:rPr>
          <w:rFonts w:asciiTheme="minorHAnsi" w:hAnsiTheme="minorHAnsi" w:cstheme="minorHAnsi"/>
          <w:sz w:val="22"/>
          <w:szCs w:val="22"/>
        </w:rPr>
      </w:pPr>
      <w:r w:rsidRPr="00A30CA1">
        <w:rPr>
          <w:rFonts w:asciiTheme="minorHAnsi" w:hAnsiTheme="minorHAnsi" w:cstheme="minorHAnsi"/>
          <w:sz w:val="22"/>
          <w:szCs w:val="22"/>
        </w:rPr>
        <w:t>A CONTRATADA deverá realizar assistência técnica gratuita no equipamento locado, sendo manutenção preventiva, corretiva e calibração durante toda a vigência contratual, bem como NÃO poderá ser cobrado visita técnica referentes a manutenção do aparelho locado;</w:t>
      </w:r>
    </w:p>
    <w:p w:rsidR="00A30CA1" w:rsidRPr="00A30CA1" w:rsidRDefault="00A30CA1" w:rsidP="00332D09">
      <w:pPr>
        <w:pStyle w:val="Nivel3"/>
        <w:widowControl w:val="0"/>
        <w:numPr>
          <w:ilvl w:val="2"/>
          <w:numId w:val="8"/>
        </w:numPr>
        <w:tabs>
          <w:tab w:val="left" w:pos="142"/>
          <w:tab w:val="left" w:pos="851"/>
        </w:tabs>
        <w:autoSpaceDE w:val="0"/>
        <w:autoSpaceDN w:val="0"/>
        <w:spacing w:line="276" w:lineRule="auto"/>
        <w:rPr>
          <w:rFonts w:asciiTheme="minorHAnsi" w:hAnsiTheme="minorHAnsi" w:cstheme="minorHAnsi"/>
          <w:sz w:val="22"/>
          <w:szCs w:val="22"/>
        </w:rPr>
      </w:pPr>
      <w:r w:rsidRPr="00A30CA1">
        <w:rPr>
          <w:rFonts w:asciiTheme="minorHAnsi" w:hAnsiTheme="minorHAnsi" w:cstheme="minorHAnsi"/>
          <w:sz w:val="22"/>
          <w:szCs w:val="22"/>
        </w:rPr>
        <w:t xml:space="preserve">A empresa deverá efetuar a calibração anual, se for o caso, do equipamento disponibilizado à Instituição; </w:t>
      </w:r>
    </w:p>
    <w:p w:rsidR="00A30CA1" w:rsidRPr="00A30CA1" w:rsidRDefault="00A30CA1" w:rsidP="00332D09">
      <w:pPr>
        <w:pStyle w:val="Nivel3"/>
        <w:widowControl w:val="0"/>
        <w:numPr>
          <w:ilvl w:val="2"/>
          <w:numId w:val="8"/>
        </w:numPr>
        <w:tabs>
          <w:tab w:val="left" w:pos="142"/>
          <w:tab w:val="left" w:pos="851"/>
        </w:tabs>
        <w:autoSpaceDE w:val="0"/>
        <w:autoSpaceDN w:val="0"/>
        <w:spacing w:line="276" w:lineRule="auto"/>
        <w:rPr>
          <w:rFonts w:asciiTheme="minorHAnsi" w:hAnsiTheme="minorHAnsi" w:cstheme="minorHAnsi"/>
          <w:sz w:val="22"/>
          <w:szCs w:val="22"/>
        </w:rPr>
      </w:pPr>
      <w:r w:rsidRPr="00A30CA1">
        <w:rPr>
          <w:rFonts w:asciiTheme="minorHAnsi" w:hAnsiTheme="minorHAnsi" w:cstheme="minorHAnsi"/>
          <w:sz w:val="22"/>
          <w:szCs w:val="22"/>
        </w:rPr>
        <w:t>No ato da entrega do equipamento, o cronograma anual de manutenção preventiva deverá ser disponibilizado e cumprido no decorrer da vigência contratual com o objetivo de manter o equipamento em pleno funcionamento conforme determina o fabricante, bem como minimizar o tempo de equipamento fora de operacionalização</w:t>
      </w:r>
    </w:p>
    <w:p w:rsidR="00A30CA1" w:rsidRPr="00A30CA1" w:rsidRDefault="00A30CA1" w:rsidP="00332D09">
      <w:pPr>
        <w:pStyle w:val="Nivel3"/>
        <w:widowControl w:val="0"/>
        <w:numPr>
          <w:ilvl w:val="2"/>
          <w:numId w:val="8"/>
        </w:numPr>
        <w:tabs>
          <w:tab w:val="left" w:pos="142"/>
          <w:tab w:val="left" w:pos="851"/>
        </w:tabs>
        <w:autoSpaceDE w:val="0"/>
        <w:autoSpaceDN w:val="0"/>
        <w:spacing w:line="276" w:lineRule="auto"/>
        <w:rPr>
          <w:rFonts w:asciiTheme="minorHAnsi" w:hAnsiTheme="minorHAnsi" w:cstheme="minorHAnsi"/>
          <w:sz w:val="22"/>
          <w:szCs w:val="22"/>
        </w:rPr>
      </w:pPr>
      <w:r w:rsidRPr="00A30CA1">
        <w:rPr>
          <w:rFonts w:asciiTheme="minorHAnsi" w:hAnsiTheme="minorHAnsi" w:cstheme="minorHAnsi"/>
          <w:sz w:val="22"/>
          <w:szCs w:val="22"/>
        </w:rPr>
        <w:t>A LOCADORA deverá efetuar manutenção preventiva e corretiva do equipamento locado, inclusive fornecimento e substituição de peças, sem qualquer ônus à LOCATÁRIA, ressalvados os casos em que seja verificada a má utilização dos equipamentos pela LOCATÁRIA, mediante laudo emitido, hipótese na qual caberá à LOCATÁRIA custear somente as peças;</w:t>
      </w:r>
    </w:p>
    <w:p w:rsidR="00A30CA1" w:rsidRPr="00A30CA1" w:rsidRDefault="00A30CA1" w:rsidP="00332D09">
      <w:pPr>
        <w:pStyle w:val="Nivel3"/>
        <w:widowControl w:val="0"/>
        <w:numPr>
          <w:ilvl w:val="2"/>
          <w:numId w:val="8"/>
        </w:numPr>
        <w:tabs>
          <w:tab w:val="left" w:pos="142"/>
          <w:tab w:val="left" w:pos="851"/>
        </w:tabs>
        <w:autoSpaceDE w:val="0"/>
        <w:autoSpaceDN w:val="0"/>
        <w:spacing w:line="276" w:lineRule="auto"/>
        <w:rPr>
          <w:rFonts w:asciiTheme="minorHAnsi" w:hAnsiTheme="minorHAnsi" w:cstheme="minorHAnsi"/>
          <w:sz w:val="22"/>
          <w:szCs w:val="22"/>
        </w:rPr>
      </w:pPr>
      <w:r w:rsidRPr="00A30CA1">
        <w:rPr>
          <w:rFonts w:asciiTheme="minorHAnsi" w:hAnsiTheme="minorHAnsi" w:cstheme="minorHAnsi"/>
          <w:sz w:val="22"/>
          <w:szCs w:val="22"/>
        </w:rPr>
        <w:t xml:space="preserve">A empresa LOCADORA poderá apresentar orçamento, contendo a descrição técnica da peça, com nome técnico e mercadológico valor unitário e valor total; </w:t>
      </w:r>
    </w:p>
    <w:p w:rsidR="00A30CA1" w:rsidRPr="00A30CA1" w:rsidRDefault="00A30CA1" w:rsidP="00332D09">
      <w:pPr>
        <w:pStyle w:val="Nivel3"/>
        <w:widowControl w:val="0"/>
        <w:numPr>
          <w:ilvl w:val="2"/>
          <w:numId w:val="8"/>
        </w:numPr>
        <w:tabs>
          <w:tab w:val="left" w:pos="142"/>
          <w:tab w:val="left" w:pos="851"/>
        </w:tabs>
        <w:autoSpaceDE w:val="0"/>
        <w:autoSpaceDN w:val="0"/>
        <w:spacing w:line="276" w:lineRule="auto"/>
        <w:rPr>
          <w:rFonts w:asciiTheme="minorHAnsi" w:hAnsiTheme="minorHAnsi" w:cstheme="minorHAnsi"/>
          <w:sz w:val="22"/>
          <w:szCs w:val="22"/>
        </w:rPr>
      </w:pPr>
      <w:r w:rsidRPr="00A30CA1">
        <w:rPr>
          <w:rFonts w:asciiTheme="minorHAnsi" w:hAnsiTheme="minorHAnsi" w:cstheme="minorHAnsi"/>
          <w:sz w:val="22"/>
          <w:szCs w:val="22"/>
        </w:rPr>
        <w:t>A apresentação de orçamento pela LOCADORA, não implicará em obrigação compulsória da LOCATÁRIA na aquisição das peças;</w:t>
      </w:r>
    </w:p>
    <w:p w:rsidR="00A30CA1" w:rsidRPr="00A30CA1" w:rsidRDefault="00A30CA1" w:rsidP="00332D09">
      <w:pPr>
        <w:pStyle w:val="Nivel3"/>
        <w:widowControl w:val="0"/>
        <w:numPr>
          <w:ilvl w:val="2"/>
          <w:numId w:val="8"/>
        </w:numPr>
        <w:tabs>
          <w:tab w:val="left" w:pos="142"/>
          <w:tab w:val="left" w:pos="851"/>
        </w:tabs>
        <w:autoSpaceDE w:val="0"/>
        <w:autoSpaceDN w:val="0"/>
        <w:spacing w:line="276" w:lineRule="auto"/>
        <w:rPr>
          <w:rFonts w:asciiTheme="minorHAnsi" w:hAnsiTheme="minorHAnsi" w:cstheme="minorHAnsi"/>
          <w:sz w:val="22"/>
          <w:szCs w:val="22"/>
        </w:rPr>
      </w:pPr>
      <w:r w:rsidRPr="00A30CA1">
        <w:rPr>
          <w:rFonts w:asciiTheme="minorHAnsi" w:hAnsiTheme="minorHAnsi" w:cstheme="minorHAnsi"/>
          <w:sz w:val="22"/>
          <w:szCs w:val="22"/>
        </w:rPr>
        <w:t>Em toda a substituição de peças ou componentes caberá a empresa LOCADORA o fornecimento de toda a mão de obra necessária à execução do serviço, sem qualquer ônus à LOCATÁRIA;</w:t>
      </w:r>
    </w:p>
    <w:p w:rsidR="00A30CA1" w:rsidRPr="00A30CA1" w:rsidRDefault="00A30CA1" w:rsidP="00332D09">
      <w:pPr>
        <w:pStyle w:val="Nivel3"/>
        <w:widowControl w:val="0"/>
        <w:numPr>
          <w:ilvl w:val="2"/>
          <w:numId w:val="8"/>
        </w:numPr>
        <w:tabs>
          <w:tab w:val="left" w:pos="142"/>
          <w:tab w:val="left" w:pos="851"/>
        </w:tabs>
        <w:autoSpaceDE w:val="0"/>
        <w:autoSpaceDN w:val="0"/>
        <w:spacing w:line="276" w:lineRule="auto"/>
        <w:rPr>
          <w:rFonts w:asciiTheme="minorHAnsi" w:hAnsiTheme="minorHAnsi" w:cstheme="minorHAnsi"/>
          <w:sz w:val="22"/>
          <w:szCs w:val="22"/>
        </w:rPr>
      </w:pPr>
      <w:r w:rsidRPr="00A30CA1">
        <w:rPr>
          <w:rFonts w:asciiTheme="minorHAnsi" w:hAnsiTheme="minorHAnsi" w:cstheme="minorHAnsi"/>
          <w:sz w:val="22"/>
          <w:szCs w:val="22"/>
        </w:rPr>
        <w:t>A empresa LOCADORA prestará assistência técnica preventiva e corretiva no equipamento locado, de acordo com as recomendações do manual do fabricante, independente de solicitação da contratante, emitindo laudos que comprovem a visita técnica efetivada, bem como os reparos ou substituições realizadas, de forma a assegurar qualidade e eficiência dos exames realizados, durante todo o período de vigência do contrato;</w:t>
      </w:r>
    </w:p>
    <w:p w:rsidR="00A30CA1" w:rsidRPr="00A30CA1" w:rsidRDefault="00A30CA1" w:rsidP="00332D09">
      <w:pPr>
        <w:pStyle w:val="Nivel3"/>
        <w:widowControl w:val="0"/>
        <w:numPr>
          <w:ilvl w:val="2"/>
          <w:numId w:val="8"/>
        </w:numPr>
        <w:tabs>
          <w:tab w:val="left" w:pos="142"/>
          <w:tab w:val="left" w:pos="851"/>
        </w:tabs>
        <w:autoSpaceDE w:val="0"/>
        <w:autoSpaceDN w:val="0"/>
        <w:spacing w:line="276" w:lineRule="auto"/>
        <w:rPr>
          <w:rFonts w:asciiTheme="minorHAnsi" w:hAnsiTheme="minorHAnsi" w:cstheme="minorHAnsi"/>
          <w:sz w:val="22"/>
          <w:szCs w:val="22"/>
        </w:rPr>
      </w:pPr>
      <w:r w:rsidRPr="00A30CA1">
        <w:rPr>
          <w:rFonts w:asciiTheme="minorHAnsi" w:hAnsiTheme="minorHAnsi" w:cstheme="minorHAnsi"/>
          <w:sz w:val="22"/>
          <w:szCs w:val="22"/>
        </w:rPr>
        <w:t>A assistência técnica preventiva, obedecerá ao prazo mínimo estabelecido pelo fabricante do equipamento e deverá ser agendada com antecedência mínima de 72 horas;</w:t>
      </w:r>
    </w:p>
    <w:p w:rsidR="00A30CA1" w:rsidRPr="00A30CA1" w:rsidRDefault="00A30CA1" w:rsidP="00332D09">
      <w:pPr>
        <w:pStyle w:val="Nivel3"/>
        <w:widowControl w:val="0"/>
        <w:numPr>
          <w:ilvl w:val="2"/>
          <w:numId w:val="8"/>
        </w:numPr>
        <w:tabs>
          <w:tab w:val="left" w:pos="142"/>
          <w:tab w:val="left" w:pos="851"/>
        </w:tabs>
        <w:autoSpaceDE w:val="0"/>
        <w:autoSpaceDN w:val="0"/>
        <w:spacing w:line="276" w:lineRule="auto"/>
        <w:rPr>
          <w:rFonts w:asciiTheme="minorHAnsi" w:hAnsiTheme="minorHAnsi" w:cstheme="minorHAnsi"/>
          <w:sz w:val="22"/>
          <w:szCs w:val="22"/>
        </w:rPr>
      </w:pPr>
      <w:r w:rsidRPr="00A30CA1">
        <w:rPr>
          <w:rFonts w:asciiTheme="minorHAnsi" w:hAnsiTheme="minorHAnsi" w:cstheme="minorHAnsi"/>
          <w:sz w:val="22"/>
          <w:szCs w:val="22"/>
        </w:rPr>
        <w:t xml:space="preserve">Caso o equipamento pare de funcionar por problemas técnicos ou qualquer outro que </w:t>
      </w:r>
      <w:r w:rsidRPr="00A30CA1">
        <w:rPr>
          <w:rFonts w:asciiTheme="minorHAnsi" w:hAnsiTheme="minorHAnsi" w:cstheme="minorHAnsi"/>
          <w:sz w:val="22"/>
          <w:szCs w:val="22"/>
        </w:rPr>
        <w:lastRenderedPageBreak/>
        <w:t>inviabilize seu funcionamento, o prazo de atendimento será de até 48 (quarenta e oito) horas contados da abertura do chamado via telefone ou e-mail e o conserto deverá ser efetuado em 48 (quarenta e oito) horas, salvo comprovação de impossibilidade, reconhecida pela CONTRATANTE;</w:t>
      </w:r>
    </w:p>
    <w:p w:rsidR="00A30CA1" w:rsidRPr="00A30CA1" w:rsidRDefault="00A30CA1" w:rsidP="00332D09">
      <w:pPr>
        <w:pStyle w:val="Nivel3"/>
        <w:widowControl w:val="0"/>
        <w:numPr>
          <w:ilvl w:val="2"/>
          <w:numId w:val="8"/>
        </w:numPr>
        <w:tabs>
          <w:tab w:val="left" w:pos="142"/>
          <w:tab w:val="left" w:pos="851"/>
        </w:tabs>
        <w:autoSpaceDE w:val="0"/>
        <w:autoSpaceDN w:val="0"/>
        <w:spacing w:line="276" w:lineRule="auto"/>
        <w:rPr>
          <w:rFonts w:asciiTheme="minorHAnsi" w:hAnsiTheme="minorHAnsi" w:cstheme="minorHAnsi"/>
          <w:sz w:val="22"/>
          <w:szCs w:val="22"/>
        </w:rPr>
      </w:pPr>
      <w:r w:rsidRPr="00A30CA1">
        <w:rPr>
          <w:rFonts w:asciiTheme="minorHAnsi" w:hAnsiTheme="minorHAnsi" w:cstheme="minorHAnsi"/>
          <w:sz w:val="22"/>
          <w:szCs w:val="22"/>
        </w:rPr>
        <w:t>Todo e qualquer serviço a ser realizado fora do horário de trabalho, deverá ser programado e autorizado pelo setor de imagem;</w:t>
      </w:r>
    </w:p>
    <w:p w:rsidR="00A30CA1" w:rsidRPr="00A30CA1" w:rsidRDefault="00A30CA1" w:rsidP="00332D09">
      <w:pPr>
        <w:pStyle w:val="Nivel3"/>
        <w:widowControl w:val="0"/>
        <w:numPr>
          <w:ilvl w:val="2"/>
          <w:numId w:val="8"/>
        </w:numPr>
        <w:tabs>
          <w:tab w:val="left" w:pos="142"/>
          <w:tab w:val="left" w:pos="851"/>
        </w:tabs>
        <w:autoSpaceDE w:val="0"/>
        <w:autoSpaceDN w:val="0"/>
        <w:spacing w:line="276" w:lineRule="auto"/>
        <w:rPr>
          <w:rFonts w:asciiTheme="minorHAnsi" w:hAnsiTheme="minorHAnsi" w:cstheme="minorHAnsi"/>
          <w:sz w:val="22"/>
          <w:szCs w:val="22"/>
        </w:rPr>
      </w:pPr>
      <w:r w:rsidRPr="00A30CA1">
        <w:rPr>
          <w:rFonts w:asciiTheme="minorHAnsi" w:hAnsiTheme="minorHAnsi" w:cstheme="minorHAnsi"/>
          <w:sz w:val="22"/>
          <w:szCs w:val="22"/>
        </w:rPr>
        <w:t>A assistência técnica deverá ocorrer no local onde estiver instalado o equipamento. Caso não seja possível, a remoção do equipamento se dará sem qualquer ônus para a CONTRATANTE, mediante substituição do equipamento por outro equivalente ou de melhor qualidade durante o período de conserto do equipamento substituído;</w:t>
      </w:r>
    </w:p>
    <w:p w:rsidR="00A30CA1" w:rsidRPr="00A30CA1" w:rsidRDefault="00A30CA1" w:rsidP="00332D09">
      <w:pPr>
        <w:pStyle w:val="Nivel3"/>
        <w:widowControl w:val="0"/>
        <w:numPr>
          <w:ilvl w:val="2"/>
          <w:numId w:val="8"/>
        </w:numPr>
        <w:tabs>
          <w:tab w:val="left" w:pos="142"/>
          <w:tab w:val="left" w:pos="851"/>
        </w:tabs>
        <w:autoSpaceDE w:val="0"/>
        <w:autoSpaceDN w:val="0"/>
        <w:spacing w:line="276" w:lineRule="auto"/>
        <w:rPr>
          <w:rFonts w:asciiTheme="minorHAnsi" w:hAnsiTheme="minorHAnsi" w:cstheme="minorHAnsi"/>
          <w:sz w:val="22"/>
          <w:szCs w:val="22"/>
        </w:rPr>
      </w:pPr>
      <w:r w:rsidRPr="00A30CA1">
        <w:rPr>
          <w:rFonts w:asciiTheme="minorHAnsi" w:hAnsiTheme="minorHAnsi" w:cstheme="minorHAnsi"/>
          <w:sz w:val="22"/>
          <w:szCs w:val="22"/>
        </w:rPr>
        <w:t xml:space="preserve">A empresa deverá entregar os relatórios de serviços da manutenção preventiva/calibração dos equipamentos informando a descrição do serviço realizado; </w:t>
      </w:r>
    </w:p>
    <w:p w:rsidR="0034644B" w:rsidRPr="00994F38" w:rsidRDefault="0034644B" w:rsidP="00332D09">
      <w:pPr>
        <w:pStyle w:val="Nivel01"/>
        <w:widowControl w:val="0"/>
        <w:numPr>
          <w:ilvl w:val="2"/>
          <w:numId w:val="8"/>
        </w:numPr>
        <w:tabs>
          <w:tab w:val="clear" w:pos="567"/>
          <w:tab w:val="left" w:pos="851"/>
        </w:tabs>
        <w:autoSpaceDE w:val="0"/>
        <w:autoSpaceDN w:val="0"/>
        <w:spacing w:line="276" w:lineRule="auto"/>
        <w:ind w:left="0" w:firstLine="0"/>
        <w:rPr>
          <w:rFonts w:asciiTheme="minorHAnsi" w:hAnsiTheme="minorHAnsi" w:cstheme="minorHAnsi"/>
          <w:b w:val="0"/>
          <w:sz w:val="22"/>
          <w:szCs w:val="22"/>
        </w:rPr>
      </w:pPr>
      <w:r w:rsidRPr="00994F38">
        <w:rPr>
          <w:rFonts w:asciiTheme="minorHAnsi" w:hAnsiTheme="minorHAnsi" w:cstheme="minorHAnsi"/>
          <w:b w:val="0"/>
          <w:sz w:val="22"/>
          <w:szCs w:val="22"/>
        </w:rPr>
        <w:t>Quando for necessária a substituição de peças desgastadas ou peças que apresentarem defeito que inviabilize total ou parcialmente o funcionamento do equipamento, essas substituições/trocas deverão ficar, integralmente, por conta da LOCADORA;</w:t>
      </w:r>
    </w:p>
    <w:p w:rsidR="00BB6828" w:rsidRPr="00994F38" w:rsidRDefault="0034644B" w:rsidP="00332D09">
      <w:pPr>
        <w:pStyle w:val="Nivel01"/>
        <w:widowControl w:val="0"/>
        <w:numPr>
          <w:ilvl w:val="2"/>
          <w:numId w:val="8"/>
        </w:numPr>
        <w:tabs>
          <w:tab w:val="clear" w:pos="567"/>
          <w:tab w:val="left" w:pos="851"/>
        </w:tabs>
        <w:autoSpaceDE w:val="0"/>
        <w:autoSpaceDN w:val="0"/>
        <w:spacing w:line="276" w:lineRule="auto"/>
        <w:ind w:left="0" w:firstLine="0"/>
        <w:rPr>
          <w:rFonts w:asciiTheme="minorHAnsi" w:hAnsiTheme="minorHAnsi" w:cstheme="minorHAnsi"/>
          <w:b w:val="0"/>
          <w:sz w:val="22"/>
          <w:szCs w:val="22"/>
        </w:rPr>
      </w:pPr>
      <w:r w:rsidRPr="00994F38">
        <w:rPr>
          <w:rFonts w:asciiTheme="minorHAnsi" w:hAnsiTheme="minorHAnsi" w:cstheme="minorHAnsi"/>
          <w:b w:val="0"/>
          <w:sz w:val="22"/>
          <w:szCs w:val="22"/>
        </w:rPr>
        <w:t>Seu respectivo laudo técnico, no qual serão descritos os procedimentos realizados no equipamento, bem como toda e qualquer informação que se fizer útil e necessária;</w:t>
      </w:r>
    </w:p>
    <w:p w:rsidR="0034644B" w:rsidRPr="00994F38" w:rsidRDefault="0034644B" w:rsidP="00332D09">
      <w:pPr>
        <w:pStyle w:val="PargrafodaLista"/>
        <w:numPr>
          <w:ilvl w:val="0"/>
          <w:numId w:val="25"/>
        </w:numPr>
        <w:spacing w:line="276" w:lineRule="auto"/>
        <w:ind w:left="0" w:firstLine="0"/>
        <w:jc w:val="both"/>
        <w:rPr>
          <w:rFonts w:asciiTheme="minorHAnsi" w:hAnsiTheme="minorHAnsi" w:cstheme="minorHAnsi"/>
          <w:vanish/>
          <w:lang w:eastAsia="pt-BR"/>
        </w:rPr>
      </w:pPr>
    </w:p>
    <w:p w:rsidR="0034644B" w:rsidRPr="00994F38" w:rsidRDefault="0034644B" w:rsidP="00332D09">
      <w:pPr>
        <w:pStyle w:val="PargrafodaLista"/>
        <w:numPr>
          <w:ilvl w:val="0"/>
          <w:numId w:val="25"/>
        </w:numPr>
        <w:spacing w:line="276" w:lineRule="auto"/>
        <w:ind w:left="0" w:firstLine="0"/>
        <w:jc w:val="both"/>
        <w:rPr>
          <w:rFonts w:asciiTheme="minorHAnsi" w:hAnsiTheme="minorHAnsi" w:cstheme="minorHAnsi"/>
          <w:vanish/>
          <w:lang w:eastAsia="pt-BR"/>
        </w:rPr>
      </w:pPr>
    </w:p>
    <w:p w:rsidR="0034644B" w:rsidRPr="00994F38" w:rsidRDefault="0034644B" w:rsidP="00332D09">
      <w:pPr>
        <w:pStyle w:val="PargrafodaLista"/>
        <w:numPr>
          <w:ilvl w:val="0"/>
          <w:numId w:val="25"/>
        </w:numPr>
        <w:spacing w:line="276" w:lineRule="auto"/>
        <w:ind w:left="0" w:firstLine="0"/>
        <w:jc w:val="both"/>
        <w:rPr>
          <w:rFonts w:asciiTheme="minorHAnsi" w:hAnsiTheme="minorHAnsi" w:cstheme="minorHAnsi"/>
          <w:vanish/>
          <w:lang w:eastAsia="pt-BR"/>
        </w:rPr>
      </w:pPr>
    </w:p>
    <w:p w:rsidR="0034644B" w:rsidRPr="00994F38" w:rsidRDefault="0034644B" w:rsidP="00332D09">
      <w:pPr>
        <w:pStyle w:val="PargrafodaLista"/>
        <w:numPr>
          <w:ilvl w:val="1"/>
          <w:numId w:val="25"/>
        </w:numPr>
        <w:spacing w:line="276" w:lineRule="auto"/>
        <w:ind w:left="0" w:firstLine="0"/>
        <w:jc w:val="both"/>
        <w:rPr>
          <w:rFonts w:asciiTheme="minorHAnsi" w:hAnsiTheme="minorHAnsi" w:cstheme="minorHAnsi"/>
          <w:vanish/>
          <w:lang w:eastAsia="pt-BR"/>
        </w:rPr>
      </w:pPr>
    </w:p>
    <w:p w:rsidR="0034644B" w:rsidRPr="00994F38" w:rsidRDefault="0034644B" w:rsidP="00332D09">
      <w:pPr>
        <w:pStyle w:val="PargrafodaLista"/>
        <w:numPr>
          <w:ilvl w:val="1"/>
          <w:numId w:val="25"/>
        </w:numPr>
        <w:spacing w:line="276" w:lineRule="auto"/>
        <w:ind w:left="0" w:firstLine="0"/>
        <w:jc w:val="both"/>
        <w:rPr>
          <w:rFonts w:asciiTheme="minorHAnsi" w:hAnsiTheme="minorHAnsi" w:cstheme="minorHAnsi"/>
          <w:vanish/>
          <w:lang w:eastAsia="pt-BR"/>
        </w:rPr>
      </w:pPr>
    </w:p>
    <w:p w:rsidR="0034644B" w:rsidRPr="00994F38" w:rsidRDefault="0034644B" w:rsidP="00332D09">
      <w:pPr>
        <w:pStyle w:val="PargrafodaLista"/>
        <w:numPr>
          <w:ilvl w:val="1"/>
          <w:numId w:val="25"/>
        </w:numPr>
        <w:spacing w:line="276" w:lineRule="auto"/>
        <w:ind w:left="0" w:firstLine="0"/>
        <w:jc w:val="both"/>
        <w:rPr>
          <w:rFonts w:asciiTheme="minorHAnsi" w:hAnsiTheme="minorHAnsi" w:cstheme="minorHAnsi"/>
          <w:vanish/>
          <w:lang w:eastAsia="pt-BR"/>
        </w:rPr>
      </w:pPr>
    </w:p>
    <w:p w:rsidR="0034644B" w:rsidRPr="00994F38" w:rsidRDefault="0034644B" w:rsidP="00332D09">
      <w:pPr>
        <w:pStyle w:val="PargrafodaLista"/>
        <w:numPr>
          <w:ilvl w:val="1"/>
          <w:numId w:val="25"/>
        </w:numPr>
        <w:spacing w:line="276" w:lineRule="auto"/>
        <w:ind w:left="0" w:firstLine="0"/>
        <w:jc w:val="both"/>
        <w:rPr>
          <w:rFonts w:asciiTheme="minorHAnsi" w:hAnsiTheme="minorHAnsi" w:cstheme="minorHAnsi"/>
          <w:vanish/>
          <w:lang w:eastAsia="pt-BR"/>
        </w:rPr>
      </w:pPr>
    </w:p>
    <w:p w:rsidR="0034644B" w:rsidRPr="00994F38" w:rsidRDefault="0034644B" w:rsidP="00332D09">
      <w:pPr>
        <w:pStyle w:val="PargrafodaLista"/>
        <w:numPr>
          <w:ilvl w:val="1"/>
          <w:numId w:val="25"/>
        </w:numPr>
        <w:spacing w:line="276" w:lineRule="auto"/>
        <w:ind w:left="0" w:firstLine="0"/>
        <w:jc w:val="both"/>
        <w:rPr>
          <w:rFonts w:asciiTheme="minorHAnsi" w:hAnsiTheme="minorHAnsi" w:cstheme="minorHAnsi"/>
          <w:vanish/>
          <w:lang w:eastAsia="pt-BR"/>
        </w:rPr>
      </w:pPr>
    </w:p>
    <w:p w:rsidR="0034644B" w:rsidRPr="00994F38" w:rsidRDefault="0034644B" w:rsidP="00332D09">
      <w:pPr>
        <w:pStyle w:val="PargrafodaLista"/>
        <w:numPr>
          <w:ilvl w:val="1"/>
          <w:numId w:val="25"/>
        </w:numPr>
        <w:spacing w:line="276" w:lineRule="auto"/>
        <w:ind w:left="0" w:firstLine="0"/>
        <w:jc w:val="both"/>
        <w:rPr>
          <w:rFonts w:asciiTheme="minorHAnsi" w:hAnsiTheme="minorHAnsi" w:cstheme="minorHAnsi"/>
          <w:vanish/>
          <w:lang w:eastAsia="pt-BR"/>
        </w:rPr>
      </w:pPr>
    </w:p>
    <w:p w:rsidR="0034644B" w:rsidRPr="00994F38" w:rsidRDefault="0034644B" w:rsidP="00332D09">
      <w:pPr>
        <w:pStyle w:val="PargrafodaLista"/>
        <w:numPr>
          <w:ilvl w:val="2"/>
          <w:numId w:val="25"/>
        </w:numPr>
        <w:spacing w:line="276" w:lineRule="auto"/>
        <w:ind w:left="0" w:firstLine="0"/>
        <w:jc w:val="both"/>
        <w:rPr>
          <w:rFonts w:asciiTheme="minorHAnsi" w:hAnsiTheme="minorHAnsi" w:cstheme="minorHAnsi"/>
          <w:vanish/>
          <w:lang w:eastAsia="pt-BR"/>
        </w:rPr>
      </w:pPr>
    </w:p>
    <w:p w:rsidR="0034644B" w:rsidRPr="00994F38" w:rsidRDefault="0034644B" w:rsidP="00332D09">
      <w:pPr>
        <w:pStyle w:val="PargrafodaLista"/>
        <w:numPr>
          <w:ilvl w:val="2"/>
          <w:numId w:val="25"/>
        </w:numPr>
        <w:spacing w:line="276" w:lineRule="auto"/>
        <w:ind w:left="0" w:firstLine="0"/>
        <w:jc w:val="both"/>
        <w:rPr>
          <w:rFonts w:asciiTheme="minorHAnsi" w:hAnsiTheme="minorHAnsi" w:cstheme="minorHAnsi"/>
          <w:vanish/>
          <w:lang w:eastAsia="pt-BR"/>
        </w:rPr>
      </w:pPr>
    </w:p>
    <w:p w:rsidR="0034644B" w:rsidRPr="00994F38" w:rsidRDefault="0034644B" w:rsidP="00332D09">
      <w:pPr>
        <w:pStyle w:val="PargrafodaLista"/>
        <w:numPr>
          <w:ilvl w:val="2"/>
          <w:numId w:val="25"/>
        </w:numPr>
        <w:spacing w:line="276" w:lineRule="auto"/>
        <w:ind w:left="0" w:firstLine="0"/>
        <w:jc w:val="both"/>
        <w:rPr>
          <w:rFonts w:asciiTheme="minorHAnsi" w:hAnsiTheme="minorHAnsi" w:cstheme="minorHAnsi"/>
          <w:vanish/>
          <w:lang w:eastAsia="pt-BR"/>
        </w:rPr>
      </w:pPr>
    </w:p>
    <w:p w:rsidR="0034644B" w:rsidRPr="00994F38" w:rsidRDefault="0034644B" w:rsidP="00332D09">
      <w:pPr>
        <w:pStyle w:val="PargrafodaLista"/>
        <w:numPr>
          <w:ilvl w:val="2"/>
          <w:numId w:val="25"/>
        </w:numPr>
        <w:spacing w:line="276" w:lineRule="auto"/>
        <w:ind w:left="0" w:firstLine="0"/>
        <w:jc w:val="both"/>
        <w:rPr>
          <w:rFonts w:asciiTheme="minorHAnsi" w:hAnsiTheme="minorHAnsi" w:cstheme="minorHAnsi"/>
          <w:vanish/>
          <w:lang w:eastAsia="pt-BR"/>
        </w:rPr>
      </w:pPr>
    </w:p>
    <w:p w:rsidR="0034644B" w:rsidRPr="00994F38" w:rsidRDefault="0034644B" w:rsidP="00332D09">
      <w:pPr>
        <w:pStyle w:val="PargrafodaLista"/>
        <w:numPr>
          <w:ilvl w:val="2"/>
          <w:numId w:val="25"/>
        </w:numPr>
        <w:spacing w:line="276" w:lineRule="auto"/>
        <w:ind w:left="0" w:firstLine="0"/>
        <w:jc w:val="both"/>
        <w:rPr>
          <w:rFonts w:asciiTheme="minorHAnsi" w:hAnsiTheme="minorHAnsi" w:cstheme="minorHAnsi"/>
          <w:vanish/>
          <w:lang w:eastAsia="pt-BR"/>
        </w:rPr>
      </w:pPr>
    </w:p>
    <w:p w:rsidR="0034644B" w:rsidRPr="00994F38" w:rsidRDefault="0034644B" w:rsidP="00332D09">
      <w:pPr>
        <w:pStyle w:val="PargrafodaLista"/>
        <w:numPr>
          <w:ilvl w:val="2"/>
          <w:numId w:val="25"/>
        </w:numPr>
        <w:spacing w:line="276" w:lineRule="auto"/>
        <w:ind w:left="0" w:firstLine="0"/>
        <w:jc w:val="both"/>
        <w:rPr>
          <w:rFonts w:asciiTheme="minorHAnsi" w:hAnsiTheme="minorHAnsi" w:cstheme="minorHAnsi"/>
          <w:vanish/>
          <w:lang w:eastAsia="pt-BR"/>
        </w:rPr>
      </w:pPr>
    </w:p>
    <w:p w:rsidR="0034644B" w:rsidRPr="00994F38" w:rsidRDefault="0034644B" w:rsidP="00332D09">
      <w:pPr>
        <w:pStyle w:val="PargrafodaLista"/>
        <w:numPr>
          <w:ilvl w:val="2"/>
          <w:numId w:val="25"/>
        </w:numPr>
        <w:spacing w:line="276" w:lineRule="auto"/>
        <w:ind w:left="0" w:firstLine="0"/>
        <w:jc w:val="both"/>
        <w:rPr>
          <w:rFonts w:asciiTheme="minorHAnsi" w:hAnsiTheme="minorHAnsi" w:cstheme="minorHAnsi"/>
          <w:vanish/>
          <w:lang w:eastAsia="pt-BR"/>
        </w:rPr>
      </w:pPr>
    </w:p>
    <w:p w:rsidR="0034644B" w:rsidRPr="00994F38" w:rsidRDefault="0034644B" w:rsidP="00332D09">
      <w:pPr>
        <w:pStyle w:val="PargrafodaLista"/>
        <w:numPr>
          <w:ilvl w:val="2"/>
          <w:numId w:val="25"/>
        </w:numPr>
        <w:spacing w:line="276" w:lineRule="auto"/>
        <w:ind w:left="0" w:firstLine="0"/>
        <w:jc w:val="both"/>
        <w:rPr>
          <w:rFonts w:asciiTheme="minorHAnsi" w:hAnsiTheme="minorHAnsi" w:cstheme="minorHAnsi"/>
          <w:vanish/>
          <w:lang w:eastAsia="pt-BR"/>
        </w:rPr>
      </w:pPr>
    </w:p>
    <w:p w:rsidR="0034644B" w:rsidRPr="00994F38" w:rsidRDefault="0034644B" w:rsidP="00332D09">
      <w:pPr>
        <w:pStyle w:val="PargrafodaLista"/>
        <w:numPr>
          <w:ilvl w:val="2"/>
          <w:numId w:val="25"/>
        </w:numPr>
        <w:spacing w:line="276" w:lineRule="auto"/>
        <w:ind w:left="0" w:firstLine="0"/>
        <w:jc w:val="both"/>
        <w:rPr>
          <w:rFonts w:asciiTheme="minorHAnsi" w:hAnsiTheme="minorHAnsi" w:cstheme="minorHAnsi"/>
          <w:vanish/>
          <w:lang w:eastAsia="pt-BR"/>
        </w:rPr>
      </w:pPr>
    </w:p>
    <w:p w:rsidR="0034644B" w:rsidRPr="00994F38" w:rsidRDefault="0034644B" w:rsidP="00332D09">
      <w:pPr>
        <w:pStyle w:val="PargrafodaLista"/>
        <w:numPr>
          <w:ilvl w:val="2"/>
          <w:numId w:val="25"/>
        </w:numPr>
        <w:spacing w:line="276" w:lineRule="auto"/>
        <w:ind w:left="0" w:firstLine="0"/>
        <w:jc w:val="both"/>
        <w:rPr>
          <w:rFonts w:asciiTheme="minorHAnsi" w:hAnsiTheme="minorHAnsi" w:cstheme="minorHAnsi"/>
          <w:vanish/>
          <w:lang w:eastAsia="pt-BR"/>
        </w:rPr>
      </w:pPr>
    </w:p>
    <w:p w:rsidR="0034644B" w:rsidRPr="00994F38" w:rsidRDefault="0034644B" w:rsidP="00332D09">
      <w:pPr>
        <w:pStyle w:val="PargrafodaLista"/>
        <w:numPr>
          <w:ilvl w:val="2"/>
          <w:numId w:val="25"/>
        </w:numPr>
        <w:spacing w:line="276" w:lineRule="auto"/>
        <w:ind w:left="0" w:firstLine="0"/>
        <w:jc w:val="both"/>
        <w:rPr>
          <w:rFonts w:asciiTheme="minorHAnsi" w:hAnsiTheme="minorHAnsi" w:cstheme="minorHAnsi"/>
          <w:vanish/>
          <w:lang w:eastAsia="pt-BR"/>
        </w:rPr>
      </w:pPr>
    </w:p>
    <w:p w:rsidR="0034644B" w:rsidRPr="00994F38" w:rsidRDefault="0034644B" w:rsidP="00332D09">
      <w:pPr>
        <w:pStyle w:val="PargrafodaLista"/>
        <w:numPr>
          <w:ilvl w:val="2"/>
          <w:numId w:val="25"/>
        </w:numPr>
        <w:spacing w:line="276" w:lineRule="auto"/>
        <w:ind w:left="0" w:firstLine="0"/>
        <w:jc w:val="both"/>
        <w:rPr>
          <w:rFonts w:asciiTheme="minorHAnsi" w:hAnsiTheme="minorHAnsi" w:cstheme="minorHAnsi"/>
          <w:vanish/>
          <w:lang w:eastAsia="pt-BR"/>
        </w:rPr>
      </w:pPr>
    </w:p>
    <w:p w:rsidR="0034644B" w:rsidRPr="00994F38" w:rsidRDefault="0034644B" w:rsidP="00332D09">
      <w:pPr>
        <w:pStyle w:val="PargrafodaLista"/>
        <w:numPr>
          <w:ilvl w:val="2"/>
          <w:numId w:val="25"/>
        </w:numPr>
        <w:spacing w:line="276" w:lineRule="auto"/>
        <w:ind w:left="0" w:firstLine="0"/>
        <w:jc w:val="both"/>
        <w:rPr>
          <w:rFonts w:asciiTheme="minorHAnsi" w:hAnsiTheme="minorHAnsi" w:cstheme="minorHAnsi"/>
          <w:vanish/>
          <w:lang w:eastAsia="pt-BR"/>
        </w:rPr>
      </w:pPr>
    </w:p>
    <w:p w:rsidR="0034644B" w:rsidRPr="00994F38" w:rsidRDefault="0034644B" w:rsidP="00332D09">
      <w:pPr>
        <w:pStyle w:val="PargrafodaLista"/>
        <w:numPr>
          <w:ilvl w:val="2"/>
          <w:numId w:val="25"/>
        </w:numPr>
        <w:spacing w:line="276" w:lineRule="auto"/>
        <w:ind w:left="0" w:firstLine="0"/>
        <w:jc w:val="both"/>
        <w:rPr>
          <w:rFonts w:asciiTheme="minorHAnsi" w:hAnsiTheme="minorHAnsi" w:cstheme="minorHAnsi"/>
          <w:vanish/>
          <w:lang w:eastAsia="pt-BR"/>
        </w:rPr>
      </w:pPr>
    </w:p>
    <w:p w:rsidR="0034644B" w:rsidRPr="00994F38" w:rsidRDefault="0034644B" w:rsidP="00332D09">
      <w:pPr>
        <w:pStyle w:val="PargrafodaLista"/>
        <w:numPr>
          <w:ilvl w:val="2"/>
          <w:numId w:val="25"/>
        </w:numPr>
        <w:spacing w:line="276" w:lineRule="auto"/>
        <w:ind w:left="0" w:firstLine="0"/>
        <w:jc w:val="both"/>
        <w:rPr>
          <w:rFonts w:asciiTheme="minorHAnsi" w:hAnsiTheme="minorHAnsi" w:cstheme="minorHAnsi"/>
          <w:vanish/>
          <w:lang w:eastAsia="pt-BR"/>
        </w:rPr>
      </w:pPr>
    </w:p>
    <w:p w:rsidR="0034644B" w:rsidRPr="00994F38" w:rsidRDefault="00454255" w:rsidP="00332D09">
      <w:pPr>
        <w:pStyle w:val="PargrafodaLista"/>
        <w:numPr>
          <w:ilvl w:val="2"/>
          <w:numId w:val="25"/>
        </w:numPr>
        <w:spacing w:line="276" w:lineRule="auto"/>
        <w:ind w:left="0" w:firstLine="0"/>
        <w:jc w:val="both"/>
        <w:rPr>
          <w:rFonts w:asciiTheme="minorHAnsi" w:hAnsiTheme="minorHAnsi" w:cstheme="minorHAnsi"/>
          <w:lang w:eastAsia="pt-BR"/>
        </w:rPr>
      </w:pPr>
      <w:r w:rsidRPr="00994F38">
        <w:rPr>
          <w:rFonts w:asciiTheme="minorHAnsi" w:hAnsiTheme="minorHAnsi" w:cstheme="minorHAnsi"/>
        </w:rPr>
        <w:t>O serviço de assistência técnica, aqui entendidos como a manutenção corretiva dos equipamentos, poderão ser executados por representantes da LOCADORA ou por quem essa, previamente, indicar e autorizar;</w:t>
      </w:r>
    </w:p>
    <w:p w:rsidR="00454255" w:rsidRPr="00994F38" w:rsidRDefault="00454255" w:rsidP="00332D09">
      <w:pPr>
        <w:pStyle w:val="PargrafodaLista"/>
        <w:numPr>
          <w:ilvl w:val="2"/>
          <w:numId w:val="25"/>
        </w:numPr>
        <w:spacing w:line="276" w:lineRule="auto"/>
        <w:ind w:left="0" w:firstLine="0"/>
        <w:jc w:val="both"/>
        <w:rPr>
          <w:rFonts w:asciiTheme="minorHAnsi" w:hAnsiTheme="minorHAnsi" w:cstheme="minorHAnsi"/>
          <w:lang w:eastAsia="pt-BR"/>
        </w:rPr>
      </w:pPr>
      <w:r w:rsidRPr="00994F38">
        <w:rPr>
          <w:rFonts w:asciiTheme="minorHAnsi" w:hAnsiTheme="minorHAnsi" w:cstheme="minorHAnsi"/>
        </w:rPr>
        <w:t>A LOCATÁRIA fica, desde já, ciente de que será realizada, 30 (trinta) dias antes do término do contrato, uma revisão geral no equipamento locado, sem custo a LOCATÁRIA</w:t>
      </w:r>
      <w:r w:rsidR="001D79BE">
        <w:rPr>
          <w:rFonts w:asciiTheme="minorHAnsi" w:hAnsiTheme="minorHAnsi" w:cstheme="minorHAnsi"/>
        </w:rPr>
        <w:t>.</w:t>
      </w:r>
    </w:p>
    <w:p w:rsidR="00454255" w:rsidRPr="00994F38" w:rsidRDefault="00454255" w:rsidP="00332D09">
      <w:pPr>
        <w:pStyle w:val="PargrafodaLista"/>
        <w:numPr>
          <w:ilvl w:val="2"/>
          <w:numId w:val="25"/>
        </w:numPr>
        <w:spacing w:line="276" w:lineRule="auto"/>
        <w:ind w:left="0" w:firstLine="0"/>
        <w:jc w:val="both"/>
        <w:rPr>
          <w:rFonts w:asciiTheme="minorHAnsi" w:hAnsiTheme="minorHAnsi" w:cstheme="minorHAnsi"/>
          <w:lang w:eastAsia="pt-BR"/>
        </w:rPr>
      </w:pPr>
      <w:r w:rsidRPr="00994F38">
        <w:rPr>
          <w:rFonts w:asciiTheme="minorHAnsi" w:hAnsiTheme="minorHAnsi" w:cstheme="minorHAnsi"/>
        </w:rPr>
        <w:t>A LOCATÁRIA, por este instrumento, declara que está ciente de que deverá possuir um ponto de rede para acesso remoto da Assistência Técnica e Assessoria Cientifica;</w:t>
      </w:r>
    </w:p>
    <w:p w:rsidR="00454255" w:rsidRPr="00994F38" w:rsidRDefault="00454255" w:rsidP="00332D09">
      <w:pPr>
        <w:pStyle w:val="PargrafodaLista"/>
        <w:numPr>
          <w:ilvl w:val="2"/>
          <w:numId w:val="25"/>
        </w:numPr>
        <w:spacing w:line="276" w:lineRule="auto"/>
        <w:ind w:left="0" w:firstLine="0"/>
        <w:jc w:val="both"/>
        <w:rPr>
          <w:rFonts w:asciiTheme="minorHAnsi" w:hAnsiTheme="minorHAnsi" w:cstheme="minorHAnsi"/>
          <w:lang w:eastAsia="pt-BR"/>
        </w:rPr>
      </w:pPr>
      <w:r w:rsidRPr="00994F38">
        <w:rPr>
          <w:rFonts w:asciiTheme="minorHAnsi" w:hAnsiTheme="minorHAnsi" w:cstheme="minorHAnsi"/>
        </w:rPr>
        <w:t>A empresa LOCADORA deverá afixar em cada equipamento etiqueta personalizada de identificação dos serviços de calibração e manutenção preventiva, contendo no mínimo, as seguintes informações:</w:t>
      </w:r>
    </w:p>
    <w:p w:rsidR="00454255" w:rsidRPr="00994F38" w:rsidRDefault="00454255" w:rsidP="00332D09">
      <w:pPr>
        <w:pStyle w:val="PargrafodaLista"/>
        <w:numPr>
          <w:ilvl w:val="0"/>
          <w:numId w:val="26"/>
        </w:numPr>
        <w:tabs>
          <w:tab w:val="left" w:pos="284"/>
        </w:tabs>
        <w:spacing w:line="276" w:lineRule="auto"/>
        <w:ind w:left="0" w:firstLine="0"/>
        <w:jc w:val="both"/>
        <w:rPr>
          <w:rFonts w:asciiTheme="minorHAnsi" w:hAnsiTheme="minorHAnsi" w:cstheme="minorHAnsi"/>
          <w:lang w:eastAsia="pt-BR"/>
        </w:rPr>
      </w:pPr>
      <w:r w:rsidRPr="00994F38">
        <w:rPr>
          <w:rFonts w:asciiTheme="minorHAnsi" w:hAnsiTheme="minorHAnsi" w:cstheme="minorHAnsi"/>
        </w:rPr>
        <w:t>Tipo de serviço;</w:t>
      </w:r>
    </w:p>
    <w:p w:rsidR="00454255" w:rsidRPr="00994F38" w:rsidRDefault="00454255" w:rsidP="00332D09">
      <w:pPr>
        <w:pStyle w:val="PargrafodaLista"/>
        <w:numPr>
          <w:ilvl w:val="0"/>
          <w:numId w:val="26"/>
        </w:numPr>
        <w:tabs>
          <w:tab w:val="left" w:pos="284"/>
        </w:tabs>
        <w:spacing w:line="276" w:lineRule="auto"/>
        <w:ind w:left="0" w:firstLine="0"/>
        <w:jc w:val="both"/>
        <w:rPr>
          <w:rFonts w:asciiTheme="minorHAnsi" w:hAnsiTheme="minorHAnsi" w:cstheme="minorHAnsi"/>
          <w:lang w:eastAsia="pt-BR"/>
        </w:rPr>
      </w:pPr>
      <w:r w:rsidRPr="00994F38">
        <w:rPr>
          <w:rFonts w:asciiTheme="minorHAnsi" w:hAnsiTheme="minorHAnsi" w:cstheme="minorHAnsi"/>
        </w:rPr>
        <w:t>Data da execução;</w:t>
      </w:r>
    </w:p>
    <w:p w:rsidR="00454255" w:rsidRPr="00994F38" w:rsidRDefault="00454255" w:rsidP="00332D09">
      <w:pPr>
        <w:pStyle w:val="PargrafodaLista"/>
        <w:numPr>
          <w:ilvl w:val="0"/>
          <w:numId w:val="26"/>
        </w:numPr>
        <w:tabs>
          <w:tab w:val="left" w:pos="284"/>
        </w:tabs>
        <w:spacing w:line="276" w:lineRule="auto"/>
        <w:ind w:left="0" w:firstLine="0"/>
        <w:jc w:val="both"/>
        <w:rPr>
          <w:rFonts w:asciiTheme="minorHAnsi" w:hAnsiTheme="minorHAnsi" w:cstheme="minorHAnsi"/>
          <w:lang w:eastAsia="pt-BR"/>
        </w:rPr>
      </w:pPr>
      <w:r w:rsidRPr="00994F38">
        <w:rPr>
          <w:rFonts w:asciiTheme="minorHAnsi" w:hAnsiTheme="minorHAnsi" w:cstheme="minorHAnsi"/>
        </w:rPr>
        <w:t>Identificação do profissional (nome) e da empresa que executou o serviço;</w:t>
      </w:r>
    </w:p>
    <w:p w:rsidR="00454255" w:rsidRPr="00994F38" w:rsidRDefault="00454255" w:rsidP="00332D09">
      <w:pPr>
        <w:pStyle w:val="PargrafodaLista"/>
        <w:numPr>
          <w:ilvl w:val="0"/>
          <w:numId w:val="26"/>
        </w:numPr>
        <w:tabs>
          <w:tab w:val="left" w:pos="284"/>
        </w:tabs>
        <w:spacing w:line="276" w:lineRule="auto"/>
        <w:ind w:left="0" w:firstLine="0"/>
        <w:jc w:val="both"/>
        <w:rPr>
          <w:rFonts w:asciiTheme="minorHAnsi" w:hAnsiTheme="minorHAnsi" w:cstheme="minorHAnsi"/>
          <w:lang w:eastAsia="pt-BR"/>
        </w:rPr>
      </w:pPr>
      <w:r w:rsidRPr="00994F38">
        <w:rPr>
          <w:rFonts w:asciiTheme="minorHAnsi" w:hAnsiTheme="minorHAnsi" w:cstheme="minorHAnsi"/>
        </w:rPr>
        <w:t>Identificação do equipamento (fabricante, modelo, número de série ou patrimônio); e</w:t>
      </w:r>
    </w:p>
    <w:p w:rsidR="00CA703F" w:rsidRPr="00994F38" w:rsidRDefault="00454255" w:rsidP="00332D09">
      <w:pPr>
        <w:pStyle w:val="PargrafodaLista"/>
        <w:numPr>
          <w:ilvl w:val="0"/>
          <w:numId w:val="26"/>
        </w:numPr>
        <w:tabs>
          <w:tab w:val="left" w:pos="284"/>
        </w:tabs>
        <w:spacing w:line="276" w:lineRule="auto"/>
        <w:ind w:left="0" w:firstLine="0"/>
        <w:jc w:val="both"/>
        <w:rPr>
          <w:rFonts w:asciiTheme="minorHAnsi" w:hAnsiTheme="minorHAnsi" w:cstheme="minorHAnsi"/>
          <w:lang w:eastAsia="pt-BR"/>
        </w:rPr>
      </w:pPr>
      <w:r w:rsidRPr="00994F38">
        <w:rPr>
          <w:rFonts w:asciiTheme="minorHAnsi" w:hAnsiTheme="minorHAnsi" w:cstheme="minorHAnsi"/>
        </w:rPr>
        <w:t>A próxima data do serviço.</w:t>
      </w:r>
    </w:p>
    <w:p w:rsidR="00A02825" w:rsidRPr="00994F38" w:rsidRDefault="00A02825" w:rsidP="00332D09">
      <w:pPr>
        <w:pStyle w:val="PargrafodaLista"/>
        <w:tabs>
          <w:tab w:val="left" w:pos="284"/>
        </w:tabs>
        <w:spacing w:line="276" w:lineRule="auto"/>
        <w:ind w:left="0"/>
        <w:rPr>
          <w:rFonts w:asciiTheme="minorHAnsi" w:hAnsiTheme="minorHAnsi" w:cstheme="minorHAnsi"/>
          <w:lang w:eastAsia="pt-BR"/>
        </w:rPr>
      </w:pPr>
    </w:p>
    <w:p w:rsidR="00A02825" w:rsidRPr="00994F38" w:rsidRDefault="0032781A" w:rsidP="00332D09">
      <w:pPr>
        <w:pStyle w:val="PargrafodaLista"/>
        <w:tabs>
          <w:tab w:val="left" w:pos="284"/>
        </w:tabs>
        <w:spacing w:line="276" w:lineRule="auto"/>
        <w:ind w:left="0"/>
        <w:rPr>
          <w:rFonts w:asciiTheme="minorHAnsi" w:hAnsiTheme="minorHAnsi" w:cstheme="minorHAnsi"/>
          <w:b/>
        </w:rPr>
      </w:pPr>
      <w:r>
        <w:rPr>
          <w:rFonts w:asciiTheme="minorHAnsi" w:hAnsiTheme="minorHAnsi" w:cstheme="minorHAnsi"/>
          <w:b/>
        </w:rPr>
        <w:t>DA TROCA/SUBSTITUIÇÃO</w:t>
      </w:r>
    </w:p>
    <w:p w:rsidR="00CA703F" w:rsidRPr="0032781A" w:rsidRDefault="0032781A" w:rsidP="0091716A">
      <w:pPr>
        <w:pStyle w:val="PargrafodaLista"/>
        <w:numPr>
          <w:ilvl w:val="1"/>
          <w:numId w:val="8"/>
        </w:numPr>
        <w:tabs>
          <w:tab w:val="left" w:pos="284"/>
        </w:tabs>
        <w:spacing w:line="276" w:lineRule="auto"/>
        <w:ind w:left="0" w:firstLine="0"/>
        <w:jc w:val="both"/>
        <w:rPr>
          <w:rFonts w:asciiTheme="minorHAnsi" w:eastAsia="Times New Roman" w:hAnsiTheme="minorHAnsi" w:cstheme="minorHAnsi"/>
          <w:lang w:eastAsia="pt-BR"/>
        </w:rPr>
      </w:pPr>
      <w:r w:rsidRPr="0032781A">
        <w:rPr>
          <w:rFonts w:asciiTheme="minorHAnsi" w:hAnsiTheme="minorHAnsi" w:cstheme="minorHAnsi"/>
        </w:rPr>
        <w:t>Disponibilizar assistência técnica, durante a vigência do Contrato e/ou enquanto o Equipamento estiver nas dependências da CONTRATANTE, incluindo manutenção preventiva e corretiva dos Equipamentos, serviços, reparos e reposições de peças originais, com atendimento em até 24 (vinte e quatro) horas da comunicação do fato e 48 (quarenta e oito) horas para o efetivo conserto e reinício da satisfatória realização dos testes.</w:t>
      </w:r>
    </w:p>
    <w:p w:rsidR="00CA703F" w:rsidRPr="00994F38" w:rsidRDefault="00CA703F" w:rsidP="0091716A">
      <w:pPr>
        <w:pStyle w:val="PargrafodaLista"/>
        <w:numPr>
          <w:ilvl w:val="2"/>
          <w:numId w:val="8"/>
        </w:numPr>
        <w:tabs>
          <w:tab w:val="left" w:pos="284"/>
        </w:tabs>
        <w:spacing w:line="276" w:lineRule="auto"/>
        <w:ind w:left="0" w:firstLine="0"/>
        <w:jc w:val="both"/>
        <w:rPr>
          <w:rFonts w:asciiTheme="minorHAnsi" w:eastAsia="Times New Roman" w:hAnsiTheme="minorHAnsi" w:cstheme="minorHAnsi"/>
          <w:lang w:eastAsia="pt-BR"/>
        </w:rPr>
      </w:pPr>
      <w:r w:rsidRPr="00994F38">
        <w:rPr>
          <w:rFonts w:asciiTheme="minorHAnsi" w:hAnsiTheme="minorHAnsi" w:cstheme="minorHAnsi"/>
        </w:rPr>
        <w:t xml:space="preserve">Em </w:t>
      </w:r>
      <w:r w:rsidRPr="00994F38">
        <w:rPr>
          <w:rFonts w:asciiTheme="minorHAnsi" w:eastAsia="Times New Roman" w:hAnsiTheme="minorHAnsi" w:cstheme="minorHAnsi"/>
          <w:lang w:eastAsia="pt-BR"/>
        </w:rPr>
        <w:t>caso de substituição de equipamento por modelo similar, deverá ser submetido a aprovação da direção técnica;</w:t>
      </w:r>
    </w:p>
    <w:p w:rsidR="00CA703F" w:rsidRPr="00994F38" w:rsidRDefault="00CA703F" w:rsidP="0091716A">
      <w:pPr>
        <w:pStyle w:val="PargrafodaLista"/>
        <w:numPr>
          <w:ilvl w:val="2"/>
          <w:numId w:val="8"/>
        </w:numPr>
        <w:tabs>
          <w:tab w:val="left" w:pos="284"/>
        </w:tabs>
        <w:spacing w:line="276" w:lineRule="auto"/>
        <w:ind w:left="0" w:firstLine="0"/>
        <w:jc w:val="both"/>
        <w:rPr>
          <w:rFonts w:asciiTheme="minorHAnsi" w:hAnsiTheme="minorHAnsi" w:cstheme="minorHAnsi"/>
          <w:b/>
          <w:lang w:eastAsia="pt-BR"/>
        </w:rPr>
      </w:pPr>
      <w:r w:rsidRPr="00994F38">
        <w:rPr>
          <w:rFonts w:asciiTheme="minorHAnsi" w:eastAsia="Times New Roman" w:hAnsiTheme="minorHAnsi" w:cstheme="minorHAnsi"/>
          <w:lang w:eastAsia="pt-BR"/>
        </w:rPr>
        <w:t xml:space="preserve"> Durante a manutenção corretiva ou preventiva seja necessário recolher o equipamento ou a referida manutenção</w:t>
      </w:r>
      <w:r w:rsidR="0032781A">
        <w:rPr>
          <w:rFonts w:asciiTheme="minorHAnsi" w:eastAsia="Times New Roman" w:hAnsiTheme="minorHAnsi" w:cstheme="minorHAnsi"/>
          <w:lang w:eastAsia="pt-BR"/>
        </w:rPr>
        <w:t xml:space="preserve"> </w:t>
      </w:r>
      <w:r w:rsidRPr="00994F38">
        <w:rPr>
          <w:rFonts w:asciiTheme="minorHAnsi" w:eastAsia="Times New Roman" w:hAnsiTheme="minorHAnsi" w:cstheme="minorHAnsi"/>
          <w:lang w:eastAsia="pt-BR"/>
        </w:rPr>
        <w:t>ultrapasse</w:t>
      </w:r>
      <w:r w:rsidR="0032781A">
        <w:rPr>
          <w:rFonts w:asciiTheme="minorHAnsi" w:eastAsia="Times New Roman" w:hAnsiTheme="minorHAnsi" w:cstheme="minorHAnsi"/>
          <w:lang w:eastAsia="pt-BR"/>
        </w:rPr>
        <w:t xml:space="preserve"> </w:t>
      </w:r>
      <w:r w:rsidRPr="00994F38">
        <w:rPr>
          <w:rFonts w:asciiTheme="minorHAnsi" w:eastAsia="Times New Roman" w:hAnsiTheme="minorHAnsi" w:cstheme="minorHAnsi"/>
          <w:lang w:eastAsia="pt-BR"/>
        </w:rPr>
        <w:t xml:space="preserve">24 (vinte e quatro) horas, a Contratada deverá substituir o </w:t>
      </w:r>
      <w:r w:rsidRPr="00994F38">
        <w:rPr>
          <w:rFonts w:asciiTheme="minorHAnsi" w:eastAsia="Times New Roman" w:hAnsiTheme="minorHAnsi" w:cstheme="minorHAnsi"/>
          <w:lang w:eastAsia="pt-BR"/>
        </w:rPr>
        <w:lastRenderedPageBreak/>
        <w:t>equipamento, e, não será aceito, em hipótese alguma, equipamento fora dos padrões do modelo objeto deste contrato;</w:t>
      </w:r>
    </w:p>
    <w:p w:rsidR="00CA703F" w:rsidRPr="00994F38" w:rsidRDefault="00CA703F" w:rsidP="0091716A">
      <w:pPr>
        <w:pStyle w:val="PargrafodaLista"/>
        <w:numPr>
          <w:ilvl w:val="2"/>
          <w:numId w:val="8"/>
        </w:numPr>
        <w:tabs>
          <w:tab w:val="left" w:pos="284"/>
        </w:tabs>
        <w:spacing w:line="276" w:lineRule="auto"/>
        <w:ind w:left="0" w:firstLine="0"/>
        <w:jc w:val="both"/>
        <w:rPr>
          <w:rFonts w:asciiTheme="minorHAnsi" w:hAnsiTheme="minorHAnsi" w:cstheme="minorHAnsi"/>
          <w:b/>
          <w:lang w:eastAsia="pt-BR"/>
        </w:rPr>
      </w:pPr>
      <w:r w:rsidRPr="00994F38">
        <w:rPr>
          <w:rFonts w:asciiTheme="minorHAnsi" w:eastAsia="Times New Roman" w:hAnsiTheme="minorHAnsi" w:cstheme="minorHAnsi"/>
          <w:lang w:eastAsia="pt-BR"/>
        </w:rPr>
        <w:t xml:space="preserve"> Caso o equipamento cedido se torne definitivo, deverá a Contratada emitir nova nota fiscal de remessa do equipamento e cancelar a nota do equipamento recolhido para que a Contratada emita termo aditivo de novo objeto de contrato;</w:t>
      </w:r>
    </w:p>
    <w:p w:rsidR="00CB6A7C" w:rsidRPr="001D79BE" w:rsidRDefault="00CA703F" w:rsidP="0091716A">
      <w:pPr>
        <w:pStyle w:val="PargrafodaLista"/>
        <w:numPr>
          <w:ilvl w:val="2"/>
          <w:numId w:val="8"/>
        </w:numPr>
        <w:tabs>
          <w:tab w:val="left" w:pos="284"/>
        </w:tabs>
        <w:spacing w:line="276" w:lineRule="auto"/>
        <w:ind w:left="0" w:firstLine="0"/>
        <w:jc w:val="both"/>
        <w:rPr>
          <w:rFonts w:asciiTheme="minorHAnsi" w:hAnsiTheme="minorHAnsi" w:cstheme="minorHAnsi"/>
          <w:b/>
          <w:lang w:eastAsia="pt-BR"/>
        </w:rPr>
      </w:pPr>
      <w:r w:rsidRPr="00994F38">
        <w:rPr>
          <w:rFonts w:asciiTheme="minorHAnsi" w:eastAsia="Times New Roman" w:hAnsiTheme="minorHAnsi" w:cstheme="minorHAnsi"/>
          <w:lang w:eastAsia="pt-BR"/>
        </w:rPr>
        <w:t xml:space="preserve"> Não havendo a substituição do equipamento no prazo previsto, a Contratada se responsabiliza em arcar com toda e qualquer despesa necessária para a realização de exames e procedimentos, seja em local de apoio terceiro ou próprio;</w:t>
      </w:r>
    </w:p>
    <w:p w:rsidR="00152526" w:rsidRPr="00994F38" w:rsidRDefault="00A02825" w:rsidP="0091716A">
      <w:pPr>
        <w:pStyle w:val="Nivel2"/>
        <w:numPr>
          <w:ilvl w:val="1"/>
          <w:numId w:val="8"/>
        </w:numPr>
        <w:spacing w:line="276" w:lineRule="auto"/>
        <w:ind w:left="0" w:firstLine="0"/>
        <w:rPr>
          <w:rFonts w:asciiTheme="minorHAnsi" w:hAnsiTheme="minorHAnsi" w:cstheme="minorHAnsi"/>
          <w:b/>
          <w:color w:val="auto"/>
          <w:sz w:val="22"/>
          <w:szCs w:val="22"/>
        </w:rPr>
      </w:pPr>
      <w:r w:rsidRPr="00994F38">
        <w:rPr>
          <w:rFonts w:asciiTheme="minorHAnsi" w:hAnsiTheme="minorHAnsi" w:cstheme="minorHAnsi"/>
          <w:b/>
          <w:color w:val="auto"/>
          <w:sz w:val="22"/>
          <w:szCs w:val="22"/>
        </w:rPr>
        <w:t>Requisito da contratação</w:t>
      </w:r>
    </w:p>
    <w:p w:rsidR="00A02825" w:rsidRPr="00994F38" w:rsidRDefault="00A02825" w:rsidP="00332D09">
      <w:pPr>
        <w:pStyle w:val="Nivel2"/>
        <w:numPr>
          <w:ilvl w:val="2"/>
          <w:numId w:val="27"/>
        </w:numPr>
        <w:spacing w:line="276" w:lineRule="auto"/>
        <w:ind w:left="0" w:firstLine="0"/>
        <w:rPr>
          <w:rFonts w:asciiTheme="minorHAnsi" w:hAnsiTheme="minorHAnsi" w:cstheme="minorHAnsi"/>
          <w:sz w:val="22"/>
          <w:szCs w:val="22"/>
        </w:rPr>
      </w:pPr>
      <w:r w:rsidRPr="00994F38">
        <w:rPr>
          <w:rFonts w:asciiTheme="minorHAnsi" w:hAnsiTheme="minorHAnsi" w:cstheme="minorHAnsi"/>
          <w:sz w:val="22"/>
          <w:szCs w:val="22"/>
        </w:rPr>
        <w:t xml:space="preserve">A </w:t>
      </w:r>
      <w:r w:rsidRPr="00994F38">
        <w:rPr>
          <w:rFonts w:asciiTheme="minorHAnsi" w:eastAsia="Times New Roman" w:hAnsiTheme="minorHAnsi" w:cstheme="minorHAnsi"/>
          <w:sz w:val="22"/>
          <w:szCs w:val="22"/>
        </w:rPr>
        <w:t xml:space="preserve">empresa Locadora do equipamento, deverá entregar o aparelho em até 7 (sete) dias após o recebimento da </w:t>
      </w:r>
      <w:r w:rsidR="00145379" w:rsidRPr="00994F38">
        <w:rPr>
          <w:rFonts w:asciiTheme="minorHAnsi" w:eastAsia="Times New Roman" w:hAnsiTheme="minorHAnsi" w:cstheme="minorHAnsi"/>
          <w:sz w:val="22"/>
          <w:szCs w:val="22"/>
        </w:rPr>
        <w:t>Ordem de Fornecimento, bem como capacitar os profissionais que farão uso do equipamento.</w:t>
      </w:r>
    </w:p>
    <w:p w:rsidR="00152526" w:rsidRPr="00994F38" w:rsidRDefault="00023B68" w:rsidP="00332D09">
      <w:pPr>
        <w:pStyle w:val="Nivel2"/>
        <w:numPr>
          <w:ilvl w:val="2"/>
          <w:numId w:val="27"/>
        </w:numPr>
        <w:spacing w:line="276" w:lineRule="auto"/>
        <w:ind w:left="0" w:firstLine="0"/>
        <w:rPr>
          <w:rFonts w:asciiTheme="minorHAnsi" w:hAnsiTheme="minorHAnsi" w:cstheme="minorHAnsi"/>
          <w:sz w:val="22"/>
          <w:szCs w:val="22"/>
        </w:rPr>
      </w:pPr>
      <w:r w:rsidRPr="00994F38">
        <w:rPr>
          <w:rFonts w:asciiTheme="minorHAnsi" w:hAnsiTheme="minorHAnsi" w:cstheme="minorHAnsi"/>
          <w:b/>
          <w:bCs/>
          <w:sz w:val="22"/>
          <w:szCs w:val="22"/>
        </w:rPr>
        <w:t>Requisitos detalhados do objeto a ser locado:</w:t>
      </w:r>
    </w:p>
    <w:p w:rsidR="00B36B5C" w:rsidRPr="00994F38" w:rsidRDefault="00023B68" w:rsidP="00332D09">
      <w:pPr>
        <w:pStyle w:val="Nivel2"/>
        <w:numPr>
          <w:ilvl w:val="2"/>
          <w:numId w:val="27"/>
        </w:numPr>
        <w:spacing w:line="276" w:lineRule="auto"/>
        <w:ind w:left="0" w:firstLine="0"/>
        <w:rPr>
          <w:rFonts w:asciiTheme="minorHAnsi" w:hAnsiTheme="minorHAnsi" w:cstheme="minorHAnsi"/>
          <w:sz w:val="22"/>
          <w:szCs w:val="22"/>
        </w:rPr>
      </w:pPr>
      <w:r w:rsidRPr="00994F38">
        <w:rPr>
          <w:rFonts w:asciiTheme="minorHAnsi" w:hAnsiTheme="minorHAnsi" w:cstheme="minorHAnsi"/>
          <w:sz w:val="22"/>
          <w:szCs w:val="22"/>
        </w:rPr>
        <w:t xml:space="preserve">Tipo de </w:t>
      </w:r>
      <w:r w:rsidRPr="00994F38">
        <w:rPr>
          <w:rFonts w:asciiTheme="minorHAnsi" w:eastAsia="Times New Roman" w:hAnsiTheme="minorHAnsi" w:cstheme="minorHAnsi"/>
          <w:sz w:val="22"/>
          <w:szCs w:val="22"/>
        </w:rPr>
        <w:t xml:space="preserve">equipamento: </w:t>
      </w:r>
      <w:r w:rsidRPr="00994F38">
        <w:rPr>
          <w:rFonts w:asciiTheme="minorHAnsi" w:eastAsia="Times New Roman" w:hAnsiTheme="minorHAnsi" w:cstheme="minorHAnsi"/>
          <w:b/>
          <w:bCs/>
          <w:sz w:val="22"/>
          <w:szCs w:val="22"/>
        </w:rPr>
        <w:t xml:space="preserve">craniótomo de alta rotação com sistema auto-stop, incluindo os acessórios necessários, como fresas cortantes e diamantadas e 01 (um) suporte de </w:t>
      </w:r>
      <w:r w:rsidR="000E21CF" w:rsidRPr="00994F38">
        <w:rPr>
          <w:rFonts w:asciiTheme="minorHAnsi" w:eastAsia="Times New Roman" w:hAnsiTheme="minorHAnsi" w:cstheme="minorHAnsi"/>
          <w:b/>
          <w:bCs/>
          <w:sz w:val="22"/>
          <w:szCs w:val="22"/>
        </w:rPr>
        <w:t>crânio</w:t>
      </w:r>
      <w:r w:rsidRPr="00994F38">
        <w:rPr>
          <w:rFonts w:asciiTheme="minorHAnsi" w:eastAsia="Times New Roman" w:hAnsiTheme="minorHAnsi" w:cstheme="minorHAnsi"/>
          <w:b/>
          <w:bCs/>
          <w:sz w:val="22"/>
          <w:szCs w:val="22"/>
        </w:rPr>
        <w:t>.</w:t>
      </w:r>
    </w:p>
    <w:p w:rsidR="00930609" w:rsidRPr="00994F38" w:rsidRDefault="000E21CF" w:rsidP="00332D09">
      <w:pPr>
        <w:pStyle w:val="Nivel2"/>
        <w:numPr>
          <w:ilvl w:val="2"/>
          <w:numId w:val="27"/>
        </w:numPr>
        <w:spacing w:line="276" w:lineRule="auto"/>
        <w:ind w:left="0" w:firstLine="0"/>
        <w:rPr>
          <w:rFonts w:asciiTheme="minorHAnsi" w:eastAsia="Times New Roman" w:hAnsiTheme="minorHAnsi" w:cstheme="minorHAnsi"/>
          <w:sz w:val="22"/>
          <w:szCs w:val="22"/>
        </w:rPr>
      </w:pPr>
      <w:r w:rsidRPr="00994F38">
        <w:rPr>
          <w:rFonts w:asciiTheme="minorHAnsi" w:hAnsiTheme="minorHAnsi" w:cstheme="minorHAnsi"/>
          <w:sz w:val="22"/>
          <w:szCs w:val="22"/>
        </w:rPr>
        <w:t xml:space="preserve">Equipamento: </w:t>
      </w:r>
      <w:r w:rsidRPr="00994F38">
        <w:rPr>
          <w:rFonts w:asciiTheme="minorHAnsi" w:eastAsia="Times New Roman" w:hAnsiTheme="minorHAnsi" w:cstheme="minorHAnsi"/>
          <w:sz w:val="22"/>
          <w:szCs w:val="22"/>
        </w:rPr>
        <w:t>Craniótomo/ DrilI elétrico completo e 01 (um) Suporte de Crânio.</w:t>
      </w:r>
    </w:p>
    <w:p w:rsidR="000E21CF" w:rsidRPr="00994F38" w:rsidRDefault="000E21CF" w:rsidP="00332D09">
      <w:pPr>
        <w:pStyle w:val="Nivel2"/>
        <w:numPr>
          <w:ilvl w:val="2"/>
          <w:numId w:val="27"/>
        </w:numPr>
        <w:spacing w:line="276" w:lineRule="auto"/>
        <w:ind w:left="0" w:firstLine="0"/>
        <w:rPr>
          <w:rFonts w:asciiTheme="minorHAnsi" w:eastAsia="Times New Roman" w:hAnsiTheme="minorHAnsi" w:cstheme="minorHAnsi"/>
          <w:b/>
          <w:bCs/>
          <w:sz w:val="22"/>
          <w:szCs w:val="22"/>
        </w:rPr>
      </w:pPr>
      <w:r w:rsidRPr="00994F38">
        <w:rPr>
          <w:rFonts w:asciiTheme="minorHAnsi" w:eastAsia="Times New Roman" w:hAnsiTheme="minorHAnsi" w:cstheme="minorHAnsi"/>
          <w:sz w:val="22"/>
          <w:szCs w:val="22"/>
        </w:rPr>
        <w:t xml:space="preserve">Acessório: Os Equipamento de </w:t>
      </w:r>
      <w:r w:rsidRPr="00994F38">
        <w:rPr>
          <w:rFonts w:asciiTheme="minorHAnsi" w:eastAsia="Times New Roman" w:hAnsiTheme="minorHAnsi" w:cstheme="minorHAnsi"/>
          <w:b/>
          <w:bCs/>
          <w:sz w:val="22"/>
          <w:szCs w:val="22"/>
        </w:rPr>
        <w:t>craniótomo de alta rotação com sistema auto-stop, incluindo os acessórios necessários, como fresas cortantes e diamantadas e 01 (um) suporte de crânio.</w:t>
      </w:r>
    </w:p>
    <w:p w:rsidR="000E21CF" w:rsidRPr="00994F38" w:rsidRDefault="000E21CF" w:rsidP="00332D09">
      <w:pPr>
        <w:pStyle w:val="Nivel2"/>
        <w:numPr>
          <w:ilvl w:val="0"/>
          <w:numId w:val="0"/>
        </w:numPr>
        <w:spacing w:line="276" w:lineRule="auto"/>
        <w:rPr>
          <w:rFonts w:asciiTheme="minorHAnsi" w:eastAsia="Times New Roman" w:hAnsiTheme="minorHAnsi" w:cstheme="minorHAnsi"/>
          <w:b/>
          <w:bCs/>
          <w:sz w:val="22"/>
          <w:szCs w:val="22"/>
        </w:rPr>
      </w:pPr>
      <w:r w:rsidRPr="00994F38">
        <w:rPr>
          <w:rFonts w:asciiTheme="minorHAnsi" w:eastAsia="Times New Roman" w:hAnsiTheme="minorHAnsi" w:cstheme="minorHAnsi"/>
          <w:b/>
          <w:bCs/>
          <w:sz w:val="22"/>
          <w:szCs w:val="22"/>
        </w:rPr>
        <w:t xml:space="preserve"> Finalidade do equipamento:</w:t>
      </w:r>
    </w:p>
    <w:p w:rsidR="000E21CF" w:rsidRPr="00994F38" w:rsidRDefault="0099654B" w:rsidP="00332D09">
      <w:pPr>
        <w:pStyle w:val="Nivel2"/>
        <w:numPr>
          <w:ilvl w:val="0"/>
          <w:numId w:val="0"/>
        </w:numPr>
        <w:spacing w:line="276" w:lineRule="auto"/>
        <w:rPr>
          <w:rFonts w:asciiTheme="minorHAnsi" w:eastAsia="Times New Roman" w:hAnsiTheme="minorHAnsi" w:cstheme="minorHAnsi"/>
          <w:sz w:val="22"/>
          <w:szCs w:val="22"/>
        </w:rPr>
      </w:pPr>
      <w:r w:rsidRPr="00994F38">
        <w:rPr>
          <w:rFonts w:asciiTheme="minorHAnsi" w:eastAsia="Times New Roman" w:hAnsiTheme="minorHAnsi" w:cstheme="minorHAnsi"/>
          <w:b/>
          <w:bCs/>
          <w:sz w:val="22"/>
          <w:szCs w:val="22"/>
        </w:rPr>
        <w:t>3.9</w:t>
      </w:r>
      <w:r w:rsidR="004E78DA" w:rsidRPr="00994F38">
        <w:rPr>
          <w:rFonts w:asciiTheme="minorHAnsi" w:eastAsia="Times New Roman" w:hAnsiTheme="minorHAnsi" w:cstheme="minorHAnsi"/>
          <w:b/>
          <w:bCs/>
          <w:sz w:val="22"/>
          <w:szCs w:val="22"/>
        </w:rPr>
        <w:t>.</w:t>
      </w:r>
      <w:r w:rsidR="000E21CF" w:rsidRPr="00994F38">
        <w:rPr>
          <w:rFonts w:asciiTheme="minorHAnsi" w:eastAsia="Times New Roman" w:hAnsiTheme="minorHAnsi" w:cstheme="minorHAnsi"/>
          <w:b/>
          <w:bCs/>
          <w:sz w:val="22"/>
          <w:szCs w:val="22"/>
        </w:rPr>
        <w:t xml:space="preserve"> </w:t>
      </w:r>
      <w:r w:rsidR="000E21CF" w:rsidRPr="00994F38">
        <w:rPr>
          <w:rFonts w:asciiTheme="minorHAnsi" w:eastAsia="Times New Roman" w:hAnsiTheme="minorHAnsi" w:cstheme="minorHAnsi"/>
          <w:bCs/>
          <w:sz w:val="22"/>
          <w:szCs w:val="22"/>
        </w:rPr>
        <w:t xml:space="preserve">Realização </w:t>
      </w:r>
      <w:r w:rsidR="000E21CF" w:rsidRPr="00994F38">
        <w:rPr>
          <w:rFonts w:asciiTheme="minorHAnsi" w:eastAsia="Times New Roman" w:hAnsiTheme="minorHAnsi" w:cstheme="minorHAnsi"/>
          <w:sz w:val="22"/>
          <w:szCs w:val="22"/>
        </w:rPr>
        <w:t>de craniotomias em procedimentos neurocirúrgicos, sendo utilizado para a perfuração e abertura controlada da calota craniana com máxima segurança e precisão.</w:t>
      </w:r>
    </w:p>
    <w:p w:rsidR="000E21CF" w:rsidRPr="00994F38" w:rsidRDefault="000E21CF" w:rsidP="00332D09">
      <w:pPr>
        <w:pStyle w:val="Nivel2"/>
        <w:numPr>
          <w:ilvl w:val="0"/>
          <w:numId w:val="0"/>
        </w:numPr>
        <w:spacing w:line="276" w:lineRule="auto"/>
        <w:rPr>
          <w:rFonts w:asciiTheme="minorHAnsi" w:eastAsia="Times New Roman" w:hAnsiTheme="minorHAnsi" w:cstheme="minorHAnsi"/>
          <w:b/>
          <w:sz w:val="22"/>
          <w:szCs w:val="22"/>
        </w:rPr>
      </w:pPr>
      <w:r w:rsidRPr="00994F38">
        <w:rPr>
          <w:rFonts w:asciiTheme="minorHAnsi" w:eastAsia="Times New Roman" w:hAnsiTheme="minorHAnsi" w:cstheme="minorHAnsi"/>
          <w:b/>
          <w:sz w:val="22"/>
          <w:szCs w:val="22"/>
        </w:rPr>
        <w:t>Compatibilidade Obrigatória:</w:t>
      </w:r>
    </w:p>
    <w:p w:rsidR="000E21CF" w:rsidRPr="00994F38" w:rsidRDefault="0099654B" w:rsidP="00332D09">
      <w:pPr>
        <w:pStyle w:val="Nivel2"/>
        <w:numPr>
          <w:ilvl w:val="0"/>
          <w:numId w:val="0"/>
        </w:numPr>
        <w:spacing w:line="276" w:lineRule="auto"/>
        <w:rPr>
          <w:rFonts w:asciiTheme="minorHAnsi" w:eastAsia="Times New Roman" w:hAnsiTheme="minorHAnsi" w:cstheme="minorHAnsi"/>
          <w:sz w:val="22"/>
          <w:szCs w:val="22"/>
        </w:rPr>
      </w:pPr>
      <w:r w:rsidRPr="00994F38">
        <w:rPr>
          <w:rFonts w:asciiTheme="minorHAnsi" w:eastAsia="Times New Roman" w:hAnsiTheme="minorHAnsi" w:cstheme="minorHAnsi"/>
          <w:b/>
          <w:sz w:val="22"/>
          <w:szCs w:val="22"/>
        </w:rPr>
        <w:t>3.10.</w:t>
      </w:r>
      <w:r w:rsidR="000E21CF" w:rsidRPr="00994F38">
        <w:rPr>
          <w:rFonts w:asciiTheme="minorHAnsi" w:eastAsia="Times New Roman" w:hAnsiTheme="minorHAnsi" w:cstheme="minorHAnsi"/>
          <w:b/>
          <w:sz w:val="22"/>
          <w:szCs w:val="22"/>
        </w:rPr>
        <w:t xml:space="preserve"> O </w:t>
      </w:r>
      <w:r w:rsidR="000E21CF" w:rsidRPr="00994F38">
        <w:rPr>
          <w:rFonts w:asciiTheme="minorHAnsi" w:eastAsia="Times New Roman" w:hAnsiTheme="minorHAnsi" w:cstheme="minorHAnsi"/>
          <w:sz w:val="22"/>
          <w:szCs w:val="22"/>
        </w:rPr>
        <w:t>equipamento (craniótomo) e seus acessórios deverão atender aos seguintes critérios mínimos de compatibilidade: Centro Cirúrgico do HOSPITAL DA VIDA.</w:t>
      </w:r>
    </w:p>
    <w:p w:rsidR="000E21CF" w:rsidRPr="00994F38" w:rsidRDefault="00CD7A34" w:rsidP="00332D09">
      <w:pPr>
        <w:pStyle w:val="Nivel2"/>
        <w:numPr>
          <w:ilvl w:val="0"/>
          <w:numId w:val="0"/>
        </w:numPr>
        <w:spacing w:line="276" w:lineRule="auto"/>
        <w:rPr>
          <w:rFonts w:asciiTheme="minorHAnsi" w:eastAsia="Times New Roman" w:hAnsiTheme="minorHAnsi" w:cstheme="minorHAnsi"/>
          <w:sz w:val="22"/>
          <w:szCs w:val="22"/>
        </w:rPr>
      </w:pPr>
      <w:r w:rsidRPr="00994F38">
        <w:rPr>
          <w:rFonts w:asciiTheme="minorHAnsi" w:eastAsia="Times New Roman" w:hAnsiTheme="minorHAnsi" w:cstheme="minorHAnsi"/>
          <w:b/>
          <w:sz w:val="22"/>
          <w:szCs w:val="22"/>
        </w:rPr>
        <w:t>3.10.1</w:t>
      </w:r>
      <w:r w:rsidR="0099654B" w:rsidRPr="00994F38">
        <w:rPr>
          <w:rFonts w:asciiTheme="minorHAnsi" w:eastAsia="Times New Roman" w:hAnsiTheme="minorHAnsi" w:cstheme="minorHAnsi"/>
          <w:b/>
          <w:sz w:val="22"/>
          <w:szCs w:val="22"/>
        </w:rPr>
        <w:t xml:space="preserve">. </w:t>
      </w:r>
      <w:r w:rsidR="000E21CF" w:rsidRPr="00994F38">
        <w:rPr>
          <w:rFonts w:asciiTheme="minorHAnsi" w:eastAsia="Times New Roman" w:hAnsiTheme="minorHAnsi" w:cstheme="minorHAnsi"/>
          <w:sz w:val="22"/>
          <w:szCs w:val="22"/>
        </w:rPr>
        <w:t>Compatibilidade com Centro Cirúrgico:</w:t>
      </w:r>
    </w:p>
    <w:p w:rsidR="000E21CF" w:rsidRPr="00994F38" w:rsidRDefault="00CD7A34" w:rsidP="00332D09">
      <w:pPr>
        <w:pStyle w:val="Nivel2"/>
        <w:numPr>
          <w:ilvl w:val="0"/>
          <w:numId w:val="0"/>
        </w:numPr>
        <w:spacing w:line="276" w:lineRule="auto"/>
        <w:rPr>
          <w:rFonts w:asciiTheme="minorHAnsi" w:eastAsia="Times New Roman" w:hAnsiTheme="minorHAnsi" w:cstheme="minorHAnsi"/>
          <w:sz w:val="22"/>
          <w:szCs w:val="22"/>
        </w:rPr>
      </w:pPr>
      <w:r w:rsidRPr="00994F38">
        <w:rPr>
          <w:rFonts w:asciiTheme="minorHAnsi" w:eastAsia="Times New Roman" w:hAnsiTheme="minorHAnsi" w:cstheme="minorHAnsi"/>
          <w:b/>
          <w:sz w:val="22"/>
          <w:szCs w:val="22"/>
        </w:rPr>
        <w:t>3.10.2</w:t>
      </w:r>
      <w:r w:rsidR="0099654B" w:rsidRPr="00994F38">
        <w:rPr>
          <w:rFonts w:asciiTheme="minorHAnsi" w:eastAsia="Times New Roman" w:hAnsiTheme="minorHAnsi" w:cstheme="minorHAnsi"/>
          <w:b/>
          <w:sz w:val="22"/>
          <w:szCs w:val="22"/>
        </w:rPr>
        <w:t>.</w:t>
      </w:r>
      <w:r w:rsidR="001B452C" w:rsidRPr="00994F38">
        <w:rPr>
          <w:rFonts w:asciiTheme="minorHAnsi" w:eastAsia="Times New Roman" w:hAnsiTheme="minorHAnsi" w:cstheme="minorHAnsi"/>
          <w:sz w:val="22"/>
          <w:szCs w:val="22"/>
        </w:rPr>
        <w:t xml:space="preserve"> Deve</w:t>
      </w:r>
      <w:r w:rsidR="001B452C" w:rsidRPr="00994F38">
        <w:rPr>
          <w:rFonts w:asciiTheme="minorHAnsi" w:eastAsia="Times New Roman" w:hAnsiTheme="minorHAnsi" w:cstheme="minorHAnsi"/>
          <w:b/>
          <w:sz w:val="22"/>
          <w:szCs w:val="22"/>
        </w:rPr>
        <w:t xml:space="preserve"> </w:t>
      </w:r>
      <w:r w:rsidR="001B452C" w:rsidRPr="00994F38">
        <w:rPr>
          <w:rFonts w:asciiTheme="minorHAnsi" w:eastAsia="Times New Roman" w:hAnsiTheme="minorHAnsi" w:cstheme="minorHAnsi"/>
          <w:sz w:val="22"/>
          <w:szCs w:val="22"/>
        </w:rPr>
        <w:t>ser apropriado para uso em ambientes hospitalares, especialmente centro cirúrgico, conforme normas da ANVISA e da ABNT.</w:t>
      </w:r>
    </w:p>
    <w:p w:rsidR="001B452C" w:rsidRPr="00994F38" w:rsidRDefault="003331F1" w:rsidP="00332D09">
      <w:pPr>
        <w:pStyle w:val="Nivel2"/>
        <w:numPr>
          <w:ilvl w:val="0"/>
          <w:numId w:val="0"/>
        </w:numPr>
        <w:spacing w:line="276" w:lineRule="auto"/>
        <w:rPr>
          <w:rFonts w:asciiTheme="minorHAnsi" w:eastAsia="Times New Roman" w:hAnsiTheme="minorHAnsi" w:cstheme="minorHAnsi"/>
          <w:sz w:val="22"/>
          <w:szCs w:val="22"/>
        </w:rPr>
      </w:pPr>
      <w:r w:rsidRPr="00994F38">
        <w:rPr>
          <w:rFonts w:asciiTheme="minorHAnsi" w:eastAsia="Times New Roman" w:hAnsiTheme="minorHAnsi" w:cstheme="minorHAnsi"/>
          <w:b/>
          <w:sz w:val="22"/>
          <w:szCs w:val="22"/>
        </w:rPr>
        <w:t>3.10.</w:t>
      </w:r>
      <w:r w:rsidR="0099654B" w:rsidRPr="00994F38">
        <w:rPr>
          <w:rFonts w:asciiTheme="minorHAnsi" w:eastAsia="Times New Roman" w:hAnsiTheme="minorHAnsi" w:cstheme="minorHAnsi"/>
          <w:b/>
          <w:sz w:val="22"/>
          <w:szCs w:val="22"/>
        </w:rPr>
        <w:t>3</w:t>
      </w:r>
      <w:r w:rsidR="001B452C" w:rsidRPr="00994F38">
        <w:rPr>
          <w:rFonts w:asciiTheme="minorHAnsi" w:eastAsia="Times New Roman" w:hAnsiTheme="minorHAnsi" w:cstheme="minorHAnsi"/>
          <w:b/>
          <w:sz w:val="22"/>
          <w:szCs w:val="22"/>
        </w:rPr>
        <w:t xml:space="preserve"> </w:t>
      </w:r>
      <w:r w:rsidR="001B452C" w:rsidRPr="00994F38">
        <w:rPr>
          <w:rFonts w:asciiTheme="minorHAnsi" w:eastAsia="Times New Roman" w:hAnsiTheme="minorHAnsi" w:cstheme="minorHAnsi"/>
          <w:sz w:val="22"/>
          <w:szCs w:val="22"/>
        </w:rPr>
        <w:t>Deve</w:t>
      </w:r>
      <w:r w:rsidR="001B452C" w:rsidRPr="00994F38">
        <w:rPr>
          <w:rFonts w:asciiTheme="minorHAnsi" w:eastAsia="Times New Roman" w:hAnsiTheme="minorHAnsi" w:cstheme="minorHAnsi"/>
          <w:b/>
          <w:sz w:val="22"/>
          <w:szCs w:val="22"/>
        </w:rPr>
        <w:t xml:space="preserve"> </w:t>
      </w:r>
      <w:r w:rsidR="001B452C" w:rsidRPr="00994F38">
        <w:rPr>
          <w:rFonts w:asciiTheme="minorHAnsi" w:eastAsia="Times New Roman" w:hAnsiTheme="minorHAnsi" w:cstheme="minorHAnsi"/>
          <w:sz w:val="22"/>
          <w:szCs w:val="22"/>
        </w:rPr>
        <w:t>operar com as tensões elétricas padrão hospitalar (110V/220\/).</w:t>
      </w:r>
    </w:p>
    <w:p w:rsidR="001B452C" w:rsidRPr="00994F38" w:rsidRDefault="001B452C" w:rsidP="00332D09">
      <w:pPr>
        <w:pStyle w:val="Nivel2"/>
        <w:numPr>
          <w:ilvl w:val="0"/>
          <w:numId w:val="0"/>
        </w:numPr>
        <w:spacing w:line="276" w:lineRule="auto"/>
        <w:rPr>
          <w:rFonts w:asciiTheme="minorHAnsi" w:eastAsia="Times New Roman" w:hAnsiTheme="minorHAnsi" w:cstheme="minorHAnsi"/>
          <w:sz w:val="22"/>
          <w:szCs w:val="22"/>
        </w:rPr>
      </w:pPr>
      <w:r w:rsidRPr="00994F38">
        <w:rPr>
          <w:rFonts w:asciiTheme="minorHAnsi" w:eastAsia="Times New Roman" w:hAnsiTheme="minorHAnsi" w:cstheme="minorHAnsi"/>
          <w:sz w:val="22"/>
          <w:szCs w:val="22"/>
        </w:rPr>
        <w:t>Compatibilidade com Esterilização:</w:t>
      </w:r>
    </w:p>
    <w:p w:rsidR="001B452C" w:rsidRPr="00994F38" w:rsidRDefault="0099654B" w:rsidP="00332D09">
      <w:pPr>
        <w:pStyle w:val="Nivel2"/>
        <w:numPr>
          <w:ilvl w:val="0"/>
          <w:numId w:val="0"/>
        </w:numPr>
        <w:spacing w:line="276" w:lineRule="auto"/>
        <w:rPr>
          <w:rFonts w:asciiTheme="minorHAnsi" w:eastAsia="Times New Roman" w:hAnsiTheme="minorHAnsi" w:cstheme="minorHAnsi"/>
          <w:sz w:val="22"/>
          <w:szCs w:val="22"/>
        </w:rPr>
      </w:pPr>
      <w:r w:rsidRPr="00994F38">
        <w:rPr>
          <w:rFonts w:asciiTheme="minorHAnsi" w:eastAsia="Times New Roman" w:hAnsiTheme="minorHAnsi" w:cstheme="minorHAnsi"/>
          <w:b/>
          <w:sz w:val="22"/>
          <w:szCs w:val="22"/>
        </w:rPr>
        <w:t>3.11.</w:t>
      </w:r>
      <w:r w:rsidR="001B452C" w:rsidRPr="00994F38">
        <w:rPr>
          <w:rFonts w:asciiTheme="minorHAnsi" w:eastAsia="Times New Roman" w:hAnsiTheme="minorHAnsi" w:cstheme="minorHAnsi"/>
          <w:b/>
          <w:sz w:val="22"/>
          <w:szCs w:val="22"/>
        </w:rPr>
        <w:t xml:space="preserve"> </w:t>
      </w:r>
      <w:r w:rsidR="001B452C" w:rsidRPr="00994F38">
        <w:rPr>
          <w:rFonts w:asciiTheme="minorHAnsi" w:eastAsia="Times New Roman" w:hAnsiTheme="minorHAnsi" w:cstheme="minorHAnsi"/>
          <w:sz w:val="22"/>
          <w:szCs w:val="22"/>
        </w:rPr>
        <w:t>Todos os componentes reutilizáveis (brocas, trepanos, arcos de corte, etc.), devem ser autolaváveis, resistentes a processos de esterilização em alta temperatura e pressão, conforme especificações da Central de Material Esterilizado (CME).</w:t>
      </w:r>
    </w:p>
    <w:p w:rsidR="001B452C" w:rsidRPr="00994F38" w:rsidRDefault="0099654B" w:rsidP="00332D09">
      <w:pPr>
        <w:pStyle w:val="Nivel2"/>
        <w:numPr>
          <w:ilvl w:val="0"/>
          <w:numId w:val="0"/>
        </w:numPr>
        <w:spacing w:line="276" w:lineRule="auto"/>
        <w:rPr>
          <w:rFonts w:asciiTheme="minorHAnsi" w:eastAsia="Times New Roman" w:hAnsiTheme="minorHAnsi" w:cstheme="minorHAnsi"/>
          <w:sz w:val="22"/>
          <w:szCs w:val="22"/>
        </w:rPr>
      </w:pPr>
      <w:r w:rsidRPr="00994F38">
        <w:rPr>
          <w:rFonts w:asciiTheme="minorHAnsi" w:eastAsia="Times New Roman" w:hAnsiTheme="minorHAnsi" w:cstheme="minorHAnsi"/>
          <w:b/>
          <w:sz w:val="22"/>
          <w:szCs w:val="22"/>
        </w:rPr>
        <w:t>3.12.</w:t>
      </w:r>
      <w:r w:rsidR="001B452C" w:rsidRPr="00994F38">
        <w:rPr>
          <w:rFonts w:asciiTheme="minorHAnsi" w:eastAsia="Times New Roman" w:hAnsiTheme="minorHAnsi" w:cstheme="minorHAnsi"/>
          <w:b/>
          <w:sz w:val="22"/>
          <w:szCs w:val="22"/>
        </w:rPr>
        <w:t xml:space="preserve"> </w:t>
      </w:r>
      <w:r w:rsidR="001B452C" w:rsidRPr="00994F38">
        <w:rPr>
          <w:rFonts w:asciiTheme="minorHAnsi" w:eastAsia="Times New Roman" w:hAnsiTheme="minorHAnsi" w:cstheme="minorHAnsi"/>
          <w:sz w:val="22"/>
          <w:szCs w:val="22"/>
        </w:rPr>
        <w:t>O estojo de acondicionamento e transporte dos instrumentais deve ser compatível com autoclave hospitalar.</w:t>
      </w:r>
    </w:p>
    <w:p w:rsidR="001B452C" w:rsidRPr="00994F38" w:rsidRDefault="0099654B" w:rsidP="00332D09">
      <w:pPr>
        <w:pStyle w:val="Nivel2"/>
        <w:numPr>
          <w:ilvl w:val="0"/>
          <w:numId w:val="0"/>
        </w:numPr>
        <w:spacing w:line="276" w:lineRule="auto"/>
        <w:rPr>
          <w:rFonts w:asciiTheme="minorHAnsi" w:eastAsia="Times New Roman" w:hAnsiTheme="minorHAnsi" w:cstheme="minorHAnsi"/>
          <w:b/>
          <w:bCs/>
          <w:sz w:val="22"/>
          <w:szCs w:val="22"/>
        </w:rPr>
      </w:pPr>
      <w:r w:rsidRPr="00994F38">
        <w:rPr>
          <w:rFonts w:asciiTheme="minorHAnsi" w:eastAsia="Times New Roman" w:hAnsiTheme="minorHAnsi" w:cstheme="minorHAnsi"/>
          <w:b/>
          <w:sz w:val="22"/>
          <w:szCs w:val="22"/>
        </w:rPr>
        <w:t>3.13.</w:t>
      </w:r>
      <w:r w:rsidR="001B452C" w:rsidRPr="00994F38">
        <w:rPr>
          <w:rFonts w:asciiTheme="minorHAnsi" w:eastAsia="Times New Roman" w:hAnsiTheme="minorHAnsi" w:cstheme="minorHAnsi"/>
          <w:b/>
          <w:sz w:val="22"/>
          <w:szCs w:val="22"/>
        </w:rPr>
        <w:t xml:space="preserve"> </w:t>
      </w:r>
      <w:r w:rsidR="001B452C" w:rsidRPr="00994F38">
        <w:rPr>
          <w:rFonts w:asciiTheme="minorHAnsi" w:eastAsia="Times New Roman" w:hAnsiTheme="minorHAnsi" w:cstheme="minorHAnsi"/>
          <w:b/>
          <w:bCs/>
          <w:sz w:val="22"/>
          <w:szCs w:val="22"/>
        </w:rPr>
        <w:t>Compatibilidade com Brocas e Acessórios:</w:t>
      </w:r>
    </w:p>
    <w:p w:rsidR="001B452C" w:rsidRPr="00994F38" w:rsidRDefault="0099654B" w:rsidP="00332D09">
      <w:pPr>
        <w:pStyle w:val="Nivel2"/>
        <w:numPr>
          <w:ilvl w:val="0"/>
          <w:numId w:val="0"/>
        </w:numPr>
        <w:spacing w:line="276" w:lineRule="auto"/>
        <w:rPr>
          <w:rFonts w:asciiTheme="minorHAnsi" w:eastAsia="Times New Roman" w:hAnsiTheme="minorHAnsi" w:cstheme="minorHAnsi"/>
          <w:sz w:val="22"/>
          <w:szCs w:val="22"/>
        </w:rPr>
      </w:pPr>
      <w:r w:rsidRPr="00994F38">
        <w:rPr>
          <w:rFonts w:asciiTheme="minorHAnsi" w:eastAsia="Times New Roman" w:hAnsiTheme="minorHAnsi" w:cstheme="minorHAnsi"/>
          <w:b/>
          <w:bCs/>
          <w:sz w:val="22"/>
          <w:szCs w:val="22"/>
        </w:rPr>
        <w:t xml:space="preserve">3.14. </w:t>
      </w:r>
      <w:r w:rsidR="001B452C" w:rsidRPr="00994F38">
        <w:rPr>
          <w:rFonts w:asciiTheme="minorHAnsi" w:eastAsia="Times New Roman" w:hAnsiTheme="minorHAnsi" w:cstheme="minorHAnsi"/>
          <w:sz w:val="22"/>
          <w:szCs w:val="22"/>
        </w:rPr>
        <w:t>Deve aceitar diferentes tamanhos e tipos de brocas (perfuradoras e de corte lateral), preferencialmente de encaixe universal ou sistema próprio com fácil substituição.</w:t>
      </w:r>
    </w:p>
    <w:p w:rsidR="001B452C" w:rsidRPr="00994F38" w:rsidRDefault="0099654B" w:rsidP="00332D09">
      <w:pPr>
        <w:pStyle w:val="Nivel2"/>
        <w:numPr>
          <w:ilvl w:val="0"/>
          <w:numId w:val="0"/>
        </w:numPr>
        <w:spacing w:line="276" w:lineRule="auto"/>
        <w:rPr>
          <w:rFonts w:asciiTheme="minorHAnsi" w:eastAsia="Times New Roman" w:hAnsiTheme="minorHAnsi" w:cstheme="minorHAnsi"/>
          <w:sz w:val="22"/>
          <w:szCs w:val="22"/>
        </w:rPr>
      </w:pPr>
      <w:r w:rsidRPr="00994F38">
        <w:rPr>
          <w:rFonts w:asciiTheme="minorHAnsi" w:eastAsia="Times New Roman" w:hAnsiTheme="minorHAnsi" w:cstheme="minorHAnsi"/>
          <w:b/>
          <w:sz w:val="22"/>
          <w:szCs w:val="22"/>
        </w:rPr>
        <w:t xml:space="preserve">3.15. </w:t>
      </w:r>
      <w:r w:rsidR="001B452C" w:rsidRPr="00994F38">
        <w:rPr>
          <w:rFonts w:asciiTheme="minorHAnsi" w:eastAsia="Times New Roman" w:hAnsiTheme="minorHAnsi" w:cstheme="minorHAnsi"/>
          <w:sz w:val="22"/>
          <w:szCs w:val="22"/>
        </w:rPr>
        <w:t>Compatibilidade com Sistema de Irrigação.</w:t>
      </w:r>
    </w:p>
    <w:p w:rsidR="001B452C" w:rsidRPr="00994F38" w:rsidRDefault="0099654B" w:rsidP="00332D09">
      <w:pPr>
        <w:pStyle w:val="Nivel2"/>
        <w:numPr>
          <w:ilvl w:val="0"/>
          <w:numId w:val="0"/>
        </w:numPr>
        <w:spacing w:line="276" w:lineRule="auto"/>
        <w:rPr>
          <w:rFonts w:asciiTheme="minorHAnsi" w:eastAsia="Times New Roman" w:hAnsiTheme="minorHAnsi" w:cstheme="minorHAnsi"/>
          <w:sz w:val="22"/>
          <w:szCs w:val="22"/>
        </w:rPr>
      </w:pPr>
      <w:r w:rsidRPr="00994F38">
        <w:rPr>
          <w:rFonts w:asciiTheme="minorHAnsi" w:eastAsia="Times New Roman" w:hAnsiTheme="minorHAnsi" w:cstheme="minorHAnsi"/>
          <w:b/>
          <w:sz w:val="22"/>
          <w:szCs w:val="22"/>
        </w:rPr>
        <w:lastRenderedPageBreak/>
        <w:t>3.16</w:t>
      </w:r>
      <w:r w:rsidR="001B452C" w:rsidRPr="00994F38">
        <w:rPr>
          <w:rFonts w:asciiTheme="minorHAnsi" w:eastAsia="Times New Roman" w:hAnsiTheme="minorHAnsi" w:cstheme="minorHAnsi"/>
          <w:b/>
          <w:sz w:val="22"/>
          <w:szCs w:val="22"/>
        </w:rPr>
        <w:t xml:space="preserve">. </w:t>
      </w:r>
      <w:r w:rsidR="001B452C" w:rsidRPr="00994F38">
        <w:rPr>
          <w:rFonts w:asciiTheme="minorHAnsi" w:eastAsia="Times New Roman" w:hAnsiTheme="minorHAnsi" w:cstheme="minorHAnsi"/>
          <w:sz w:val="22"/>
          <w:szCs w:val="22"/>
        </w:rPr>
        <w:t>Caso possua irrigação integrada, deve ser compatível com sistemas de soro fisiológico padrão hospitalar e incluir conexões compatíveis com linhas de irrigação usuais.</w:t>
      </w:r>
    </w:p>
    <w:p w:rsidR="001B452C" w:rsidRPr="00994F38" w:rsidRDefault="001B452C" w:rsidP="00332D09">
      <w:pPr>
        <w:pStyle w:val="Nivel2"/>
        <w:numPr>
          <w:ilvl w:val="0"/>
          <w:numId w:val="0"/>
        </w:numPr>
        <w:spacing w:line="276" w:lineRule="auto"/>
        <w:rPr>
          <w:rFonts w:asciiTheme="minorHAnsi" w:eastAsia="Times New Roman" w:hAnsiTheme="minorHAnsi" w:cstheme="minorHAnsi"/>
          <w:sz w:val="22"/>
          <w:szCs w:val="22"/>
        </w:rPr>
      </w:pPr>
      <w:r w:rsidRPr="00994F38">
        <w:rPr>
          <w:rFonts w:asciiTheme="minorHAnsi" w:eastAsia="Times New Roman" w:hAnsiTheme="minorHAnsi" w:cstheme="minorHAnsi"/>
          <w:b/>
          <w:sz w:val="22"/>
          <w:szCs w:val="22"/>
        </w:rPr>
        <w:t xml:space="preserve">Compatibilidade </w:t>
      </w:r>
      <w:r w:rsidRPr="00994F38">
        <w:rPr>
          <w:rFonts w:asciiTheme="minorHAnsi" w:eastAsia="Times New Roman" w:hAnsiTheme="minorHAnsi" w:cstheme="minorHAnsi"/>
          <w:b/>
          <w:bCs/>
          <w:sz w:val="22"/>
          <w:szCs w:val="22"/>
        </w:rPr>
        <w:t>com Normas Técnicas e Regulatórias:</w:t>
      </w:r>
    </w:p>
    <w:p w:rsidR="001B452C" w:rsidRPr="00994F38" w:rsidRDefault="0099654B" w:rsidP="00332D09">
      <w:pPr>
        <w:pStyle w:val="Nivel2"/>
        <w:numPr>
          <w:ilvl w:val="0"/>
          <w:numId w:val="0"/>
        </w:numPr>
        <w:spacing w:line="276" w:lineRule="auto"/>
        <w:rPr>
          <w:rFonts w:asciiTheme="minorHAnsi" w:eastAsia="Times New Roman" w:hAnsiTheme="minorHAnsi" w:cstheme="minorHAnsi"/>
          <w:sz w:val="22"/>
          <w:szCs w:val="22"/>
        </w:rPr>
      </w:pPr>
      <w:r w:rsidRPr="00994F38">
        <w:rPr>
          <w:rFonts w:asciiTheme="minorHAnsi" w:eastAsia="Times New Roman" w:hAnsiTheme="minorHAnsi" w:cstheme="minorHAnsi"/>
          <w:b/>
          <w:sz w:val="22"/>
          <w:szCs w:val="22"/>
        </w:rPr>
        <w:t>3.17.</w:t>
      </w:r>
      <w:r w:rsidR="001B452C" w:rsidRPr="00994F38">
        <w:rPr>
          <w:rFonts w:asciiTheme="minorHAnsi" w:eastAsia="Times New Roman" w:hAnsiTheme="minorHAnsi" w:cstheme="minorHAnsi"/>
          <w:b/>
          <w:sz w:val="22"/>
          <w:szCs w:val="22"/>
        </w:rPr>
        <w:t xml:space="preserve"> </w:t>
      </w:r>
      <w:r w:rsidR="001B452C" w:rsidRPr="00572150">
        <w:rPr>
          <w:rFonts w:asciiTheme="minorHAnsi" w:eastAsia="Times New Roman" w:hAnsiTheme="minorHAnsi" w:cstheme="minorHAnsi"/>
          <w:sz w:val="22"/>
          <w:szCs w:val="22"/>
        </w:rPr>
        <w:t>O</w:t>
      </w:r>
      <w:r w:rsidR="007F78A4" w:rsidRPr="00994F38">
        <w:rPr>
          <w:rFonts w:asciiTheme="minorHAnsi" w:eastAsia="Times New Roman" w:hAnsiTheme="minorHAnsi" w:cstheme="minorHAnsi"/>
          <w:b/>
          <w:sz w:val="22"/>
          <w:szCs w:val="22"/>
        </w:rPr>
        <w:t xml:space="preserve"> </w:t>
      </w:r>
      <w:r w:rsidR="007F78A4" w:rsidRPr="00994F38">
        <w:rPr>
          <w:rFonts w:asciiTheme="minorHAnsi" w:eastAsia="Times New Roman" w:hAnsiTheme="minorHAnsi" w:cstheme="minorHAnsi"/>
          <w:sz w:val="22"/>
          <w:szCs w:val="22"/>
        </w:rPr>
        <w:t>equipamento deve possuir registro na ANVISA, estar em conformidade com a RDC 665/2022 (ou norma vigente) e atender às normas da ABNT NBR lEC 60601 (segurança elétrica de equipamentos médicos).</w:t>
      </w:r>
    </w:p>
    <w:p w:rsidR="00B74E16" w:rsidRDefault="0099654B" w:rsidP="00332D09">
      <w:pPr>
        <w:pStyle w:val="Nivel2"/>
        <w:numPr>
          <w:ilvl w:val="0"/>
          <w:numId w:val="0"/>
        </w:numPr>
        <w:spacing w:line="276" w:lineRule="auto"/>
        <w:rPr>
          <w:rFonts w:asciiTheme="minorHAnsi" w:eastAsia="Times New Roman" w:hAnsiTheme="minorHAnsi" w:cstheme="minorHAnsi"/>
          <w:sz w:val="22"/>
          <w:szCs w:val="22"/>
        </w:rPr>
      </w:pPr>
      <w:r w:rsidRPr="00994F38">
        <w:rPr>
          <w:rFonts w:asciiTheme="minorHAnsi" w:eastAsia="Times New Roman" w:hAnsiTheme="minorHAnsi" w:cstheme="minorHAnsi"/>
          <w:b/>
          <w:sz w:val="22"/>
          <w:szCs w:val="22"/>
        </w:rPr>
        <w:t>3.18.</w:t>
      </w:r>
      <w:r w:rsidR="007F78A4" w:rsidRPr="00994F38">
        <w:rPr>
          <w:rFonts w:asciiTheme="minorHAnsi" w:eastAsia="Times New Roman" w:hAnsiTheme="minorHAnsi" w:cstheme="minorHAnsi"/>
          <w:b/>
          <w:sz w:val="22"/>
          <w:szCs w:val="22"/>
        </w:rPr>
        <w:t xml:space="preserve"> </w:t>
      </w:r>
      <w:r w:rsidR="007F78A4" w:rsidRPr="00994F38">
        <w:rPr>
          <w:rFonts w:asciiTheme="minorHAnsi" w:eastAsia="Times New Roman" w:hAnsiTheme="minorHAnsi" w:cstheme="minorHAnsi"/>
          <w:sz w:val="22"/>
          <w:szCs w:val="22"/>
        </w:rPr>
        <w:t>Deve ser compatível com os protocolos de segurança, rastreabilidade e controle de qualidade exigidos pelas comissões internas do hospital (CME, Engenharia Clínica, CIH, etc).</w:t>
      </w:r>
      <w:bookmarkStart w:id="1" w:name="4.2._Requisitos_de_Manutenção"/>
      <w:bookmarkEnd w:id="1"/>
    </w:p>
    <w:p w:rsidR="00C36D50" w:rsidRPr="001D79BE" w:rsidRDefault="00C36D50" w:rsidP="00332D09">
      <w:pPr>
        <w:autoSpaceDE w:val="0"/>
        <w:autoSpaceDN w:val="0"/>
        <w:adjustRightInd w:val="0"/>
        <w:spacing w:line="276" w:lineRule="auto"/>
        <w:jc w:val="both"/>
        <w:rPr>
          <w:rFonts w:asciiTheme="minorHAnsi" w:eastAsia="Times New Roman" w:hAnsiTheme="minorHAnsi" w:cstheme="minorHAnsi"/>
          <w:lang w:eastAsia="pt-BR"/>
        </w:rPr>
      </w:pPr>
      <w:r w:rsidRPr="001D79BE">
        <w:rPr>
          <w:rFonts w:asciiTheme="minorHAnsi" w:eastAsia="Times New Roman" w:hAnsiTheme="minorHAnsi" w:cstheme="minorHAnsi"/>
          <w:b/>
          <w:bCs/>
          <w:lang w:eastAsia="pt-BR"/>
        </w:rPr>
        <w:t xml:space="preserve">3.19.  </w:t>
      </w:r>
      <w:r w:rsidRPr="001D79BE">
        <w:rPr>
          <w:rFonts w:asciiTheme="minorHAnsi" w:eastAsia="Times New Roman" w:hAnsiTheme="minorHAnsi" w:cstheme="minorHAnsi"/>
          <w:lang w:eastAsia="pt-BR"/>
        </w:rPr>
        <w:t>O contrato deverá ser executado fielmente pelas partes, de acordo com as cláusulas avençadas e as normas da Lei nº 14.133, de 2021, e cada parte responderá pelas consequências de sua inexecução total ou parcial.</w:t>
      </w:r>
    </w:p>
    <w:p w:rsidR="00C36D50" w:rsidRPr="001D79BE" w:rsidRDefault="00C36D50" w:rsidP="00332D09">
      <w:pPr>
        <w:autoSpaceDE w:val="0"/>
        <w:autoSpaceDN w:val="0"/>
        <w:adjustRightInd w:val="0"/>
        <w:spacing w:line="276" w:lineRule="auto"/>
        <w:jc w:val="both"/>
        <w:rPr>
          <w:rFonts w:asciiTheme="minorHAnsi" w:eastAsia="Times New Roman" w:hAnsiTheme="minorHAnsi" w:cstheme="minorHAnsi"/>
          <w:lang w:eastAsia="pt-BR"/>
        </w:rPr>
      </w:pPr>
      <w:r w:rsidRPr="001D79BE">
        <w:rPr>
          <w:rFonts w:asciiTheme="minorHAnsi" w:eastAsia="Times New Roman" w:hAnsiTheme="minorHAnsi" w:cstheme="minorHAnsi"/>
          <w:b/>
          <w:bCs/>
          <w:lang w:eastAsia="pt-BR"/>
        </w:rPr>
        <w:t xml:space="preserve">3.20. </w:t>
      </w:r>
      <w:r w:rsidRPr="001D79BE">
        <w:rPr>
          <w:rFonts w:asciiTheme="minorHAnsi" w:eastAsia="Times New Roman" w:hAnsiTheme="minorHAnsi" w:cstheme="minorHAnsi"/>
          <w:lang w:eastAsia="pt-BR"/>
        </w:rPr>
        <w:t>As comunicações entre o órgão ou entidade e a contratada devem ser realizadas por escrito sempre que o ato exigir tal formalidade, admitindo-se o uso de mensagem eletrônica para esse fim.</w:t>
      </w:r>
    </w:p>
    <w:p w:rsidR="00C36D50" w:rsidRPr="001D79BE" w:rsidRDefault="00C36D50" w:rsidP="00332D09">
      <w:pPr>
        <w:autoSpaceDE w:val="0"/>
        <w:autoSpaceDN w:val="0"/>
        <w:adjustRightInd w:val="0"/>
        <w:spacing w:line="276" w:lineRule="auto"/>
        <w:jc w:val="both"/>
        <w:rPr>
          <w:rFonts w:asciiTheme="minorHAnsi" w:eastAsia="Times New Roman" w:hAnsiTheme="minorHAnsi" w:cstheme="minorHAnsi"/>
          <w:lang w:eastAsia="pt-BR"/>
        </w:rPr>
      </w:pPr>
      <w:r w:rsidRPr="001D79BE">
        <w:rPr>
          <w:rFonts w:asciiTheme="minorHAnsi" w:eastAsia="Times New Roman" w:hAnsiTheme="minorHAnsi" w:cstheme="minorHAnsi"/>
          <w:b/>
          <w:bCs/>
          <w:lang w:eastAsia="pt-BR"/>
        </w:rPr>
        <w:t xml:space="preserve">3.21. </w:t>
      </w:r>
      <w:r w:rsidRPr="001D79BE">
        <w:rPr>
          <w:rFonts w:asciiTheme="minorHAnsi" w:eastAsia="Times New Roman" w:hAnsiTheme="minorHAnsi" w:cstheme="minorHAnsi"/>
          <w:lang w:eastAsia="pt-BR"/>
        </w:rPr>
        <w:t>O órgão ou entidade poderá convocar representante da empresa para adoção de providências que devam ser cumpridas de imediato.</w:t>
      </w:r>
    </w:p>
    <w:p w:rsidR="00E74063" w:rsidRDefault="00C36D50" w:rsidP="00332D09">
      <w:pPr>
        <w:autoSpaceDE w:val="0"/>
        <w:autoSpaceDN w:val="0"/>
        <w:adjustRightInd w:val="0"/>
        <w:spacing w:line="276" w:lineRule="auto"/>
        <w:jc w:val="both"/>
        <w:rPr>
          <w:rFonts w:asciiTheme="minorHAnsi" w:eastAsia="Times New Roman" w:hAnsiTheme="minorHAnsi" w:cstheme="minorHAnsi"/>
          <w:lang w:eastAsia="pt-BR"/>
        </w:rPr>
      </w:pPr>
      <w:r w:rsidRPr="001D79BE">
        <w:rPr>
          <w:rFonts w:asciiTheme="minorHAnsi" w:eastAsia="Times New Roman" w:hAnsiTheme="minorHAnsi" w:cstheme="minorHAnsi"/>
          <w:b/>
          <w:bCs/>
          <w:lang w:eastAsia="pt-BR"/>
        </w:rPr>
        <w:t xml:space="preserve">3.22. </w:t>
      </w:r>
      <w:r w:rsidRPr="001D79BE">
        <w:rPr>
          <w:rFonts w:asciiTheme="minorHAnsi" w:eastAsia="Times New Roman" w:hAnsiTheme="minorHAnsi" w:cstheme="minorHAnsi"/>
          <w:lang w:eastAsia="pt-BR"/>
        </w:rPr>
        <w:t>Após a assinatura do contrato ou instrumento equivalente, o órgão ou entidade poderá convocar o representante da empresa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32781A" w:rsidRDefault="0032781A" w:rsidP="00332D09">
      <w:pPr>
        <w:autoSpaceDE w:val="0"/>
        <w:autoSpaceDN w:val="0"/>
        <w:adjustRightInd w:val="0"/>
        <w:spacing w:line="276" w:lineRule="auto"/>
        <w:jc w:val="both"/>
        <w:rPr>
          <w:rFonts w:asciiTheme="minorHAnsi" w:eastAsia="Times New Roman" w:hAnsiTheme="minorHAnsi" w:cstheme="minorHAnsi"/>
          <w:lang w:eastAsia="pt-BR"/>
        </w:rPr>
      </w:pPr>
    </w:p>
    <w:p w:rsidR="0032781A" w:rsidRPr="001D79BE" w:rsidRDefault="0032781A" w:rsidP="00332D09">
      <w:pPr>
        <w:autoSpaceDE w:val="0"/>
        <w:autoSpaceDN w:val="0"/>
        <w:adjustRightInd w:val="0"/>
        <w:spacing w:line="276" w:lineRule="auto"/>
        <w:jc w:val="both"/>
        <w:rPr>
          <w:rFonts w:asciiTheme="minorHAnsi" w:eastAsia="Times New Roman" w:hAnsiTheme="minorHAnsi" w:cstheme="minorHAnsi"/>
          <w:lang w:eastAsia="pt-BR"/>
        </w:rPr>
      </w:pPr>
    </w:p>
    <w:p w:rsidR="00C36D50" w:rsidRPr="001D79BE" w:rsidRDefault="00C36D50" w:rsidP="00332D09">
      <w:pPr>
        <w:autoSpaceDE w:val="0"/>
        <w:autoSpaceDN w:val="0"/>
        <w:adjustRightInd w:val="0"/>
        <w:spacing w:line="276" w:lineRule="auto"/>
        <w:jc w:val="both"/>
        <w:rPr>
          <w:rFonts w:asciiTheme="minorHAnsi" w:eastAsia="Times New Roman" w:hAnsiTheme="minorHAnsi" w:cstheme="minorHAnsi"/>
          <w:b/>
          <w:bCs/>
          <w:lang w:eastAsia="pt-BR"/>
        </w:rPr>
      </w:pPr>
    </w:p>
    <w:p w:rsidR="00C36D50" w:rsidRPr="001D79BE" w:rsidRDefault="00C36D50" w:rsidP="00332D09">
      <w:pPr>
        <w:autoSpaceDE w:val="0"/>
        <w:autoSpaceDN w:val="0"/>
        <w:adjustRightInd w:val="0"/>
        <w:spacing w:line="276" w:lineRule="auto"/>
        <w:jc w:val="both"/>
        <w:rPr>
          <w:rFonts w:asciiTheme="minorHAnsi" w:eastAsia="Times New Roman" w:hAnsiTheme="minorHAnsi" w:cstheme="minorHAnsi"/>
          <w:b/>
          <w:bCs/>
          <w:lang w:eastAsia="pt-BR"/>
        </w:rPr>
      </w:pPr>
      <w:r w:rsidRPr="001D79BE">
        <w:rPr>
          <w:rFonts w:asciiTheme="minorHAnsi" w:eastAsia="Times New Roman" w:hAnsiTheme="minorHAnsi" w:cstheme="minorHAnsi"/>
          <w:b/>
          <w:bCs/>
          <w:lang w:eastAsia="pt-BR"/>
        </w:rPr>
        <w:t>Preposto</w:t>
      </w:r>
    </w:p>
    <w:p w:rsidR="00C36D50" w:rsidRPr="001D79BE" w:rsidRDefault="00C36D50" w:rsidP="00332D09">
      <w:pPr>
        <w:autoSpaceDE w:val="0"/>
        <w:autoSpaceDN w:val="0"/>
        <w:adjustRightInd w:val="0"/>
        <w:spacing w:line="276" w:lineRule="auto"/>
        <w:jc w:val="both"/>
        <w:rPr>
          <w:rFonts w:asciiTheme="minorHAnsi" w:eastAsia="Times New Roman" w:hAnsiTheme="minorHAnsi" w:cstheme="minorHAnsi"/>
          <w:b/>
          <w:bCs/>
          <w:lang w:eastAsia="pt-BR"/>
        </w:rPr>
      </w:pPr>
    </w:p>
    <w:p w:rsidR="00C36D50" w:rsidRPr="001D79BE" w:rsidRDefault="00C36D50" w:rsidP="00332D09">
      <w:pPr>
        <w:autoSpaceDE w:val="0"/>
        <w:autoSpaceDN w:val="0"/>
        <w:adjustRightInd w:val="0"/>
        <w:spacing w:line="276" w:lineRule="auto"/>
        <w:jc w:val="both"/>
        <w:rPr>
          <w:rFonts w:asciiTheme="minorHAnsi" w:eastAsia="Times New Roman" w:hAnsiTheme="minorHAnsi" w:cstheme="minorHAnsi"/>
          <w:lang w:eastAsia="pt-BR"/>
        </w:rPr>
      </w:pPr>
      <w:r w:rsidRPr="001D79BE">
        <w:rPr>
          <w:rFonts w:asciiTheme="minorHAnsi" w:eastAsia="Times New Roman" w:hAnsiTheme="minorHAnsi" w:cstheme="minorHAnsi"/>
          <w:b/>
          <w:bCs/>
          <w:lang w:eastAsia="pt-BR"/>
        </w:rPr>
        <w:t xml:space="preserve">3.23. </w:t>
      </w:r>
      <w:r w:rsidRPr="001D79BE">
        <w:rPr>
          <w:rFonts w:asciiTheme="minorHAnsi" w:eastAsia="Times New Roman" w:hAnsiTheme="minorHAnsi" w:cstheme="minorHAnsi"/>
          <w:lang w:eastAsia="pt-BR"/>
        </w:rPr>
        <w:t>A Contratada designará formalmente o preposto da empresa, antes do início da prestação dos serviços, indicando no instrumento os poderes e deveres em relação à execução do objeto contratado.</w:t>
      </w:r>
    </w:p>
    <w:p w:rsidR="00C36D50" w:rsidRPr="001D79BE" w:rsidRDefault="00C36D50" w:rsidP="00332D09">
      <w:pPr>
        <w:autoSpaceDE w:val="0"/>
        <w:autoSpaceDN w:val="0"/>
        <w:adjustRightInd w:val="0"/>
        <w:spacing w:line="276" w:lineRule="auto"/>
        <w:jc w:val="both"/>
        <w:rPr>
          <w:rFonts w:asciiTheme="minorHAnsi" w:eastAsia="Times New Roman" w:hAnsiTheme="minorHAnsi" w:cstheme="minorHAnsi"/>
          <w:lang w:eastAsia="pt-BR"/>
        </w:rPr>
      </w:pPr>
      <w:r w:rsidRPr="001D79BE">
        <w:rPr>
          <w:rFonts w:asciiTheme="minorHAnsi" w:eastAsia="Times New Roman" w:hAnsiTheme="minorHAnsi" w:cstheme="minorHAnsi"/>
          <w:b/>
          <w:bCs/>
          <w:lang w:eastAsia="pt-BR"/>
        </w:rPr>
        <w:t xml:space="preserve">3.24. </w:t>
      </w:r>
      <w:r w:rsidRPr="001D79BE">
        <w:rPr>
          <w:rFonts w:asciiTheme="minorHAnsi" w:eastAsia="Times New Roman" w:hAnsiTheme="minorHAnsi" w:cstheme="minorHAnsi"/>
          <w:lang w:eastAsia="pt-BR"/>
        </w:rPr>
        <w:t>A Contratada deverá manter preposto da empresa no local da execução do objeto durante o período contratado.</w:t>
      </w:r>
    </w:p>
    <w:p w:rsidR="00E74063" w:rsidRPr="00C36D50" w:rsidRDefault="00C36D50" w:rsidP="00332D09">
      <w:pPr>
        <w:autoSpaceDE w:val="0"/>
        <w:autoSpaceDN w:val="0"/>
        <w:adjustRightInd w:val="0"/>
        <w:spacing w:line="276" w:lineRule="auto"/>
        <w:jc w:val="both"/>
        <w:rPr>
          <w:rFonts w:asciiTheme="minorHAnsi" w:eastAsia="Times New Roman" w:hAnsiTheme="minorHAnsi" w:cstheme="minorHAnsi"/>
          <w:lang w:eastAsia="pt-BR"/>
        </w:rPr>
      </w:pPr>
      <w:r w:rsidRPr="001D79BE">
        <w:rPr>
          <w:rFonts w:asciiTheme="minorHAnsi" w:eastAsia="Times New Roman" w:hAnsiTheme="minorHAnsi" w:cstheme="minorHAnsi"/>
          <w:b/>
          <w:bCs/>
          <w:lang w:eastAsia="pt-BR"/>
        </w:rPr>
        <w:t xml:space="preserve">3.25. </w:t>
      </w:r>
      <w:r w:rsidRPr="001D79BE">
        <w:rPr>
          <w:rFonts w:asciiTheme="minorHAnsi" w:eastAsia="Times New Roman" w:hAnsiTheme="minorHAnsi" w:cstheme="minorHAnsi"/>
          <w:lang w:eastAsia="pt-BR"/>
        </w:rPr>
        <w:t>A Contratante poderá recusar, desde que justificadamente, a indicação ou a manutenção do preposto da empresa, hipótese em que a Contratada designará outro para o exercício da atividade.</w:t>
      </w:r>
    </w:p>
    <w:p w:rsidR="00C36D50" w:rsidRDefault="00C36D50" w:rsidP="00332D09">
      <w:pPr>
        <w:autoSpaceDE w:val="0"/>
        <w:autoSpaceDN w:val="0"/>
        <w:adjustRightInd w:val="0"/>
        <w:spacing w:line="276" w:lineRule="auto"/>
        <w:jc w:val="both"/>
        <w:rPr>
          <w:rFonts w:asciiTheme="minorHAnsi" w:eastAsia="Times New Roman" w:hAnsiTheme="minorHAnsi" w:cstheme="minorHAnsi"/>
          <w:b/>
          <w:bCs/>
          <w:lang w:eastAsia="pt-BR"/>
        </w:rPr>
      </w:pPr>
    </w:p>
    <w:p w:rsidR="00CA3116" w:rsidRPr="00994F38" w:rsidRDefault="00CA3116" w:rsidP="00332D09">
      <w:pPr>
        <w:autoSpaceDE w:val="0"/>
        <w:autoSpaceDN w:val="0"/>
        <w:adjustRightInd w:val="0"/>
        <w:spacing w:line="276" w:lineRule="auto"/>
        <w:jc w:val="both"/>
        <w:rPr>
          <w:rFonts w:asciiTheme="minorHAnsi" w:eastAsia="Times New Roman" w:hAnsiTheme="minorHAnsi" w:cstheme="minorHAnsi"/>
          <w:b/>
          <w:bCs/>
          <w:lang w:eastAsia="pt-BR"/>
        </w:rPr>
      </w:pPr>
      <w:r w:rsidRPr="00994F38">
        <w:rPr>
          <w:rFonts w:asciiTheme="minorHAnsi" w:eastAsia="Times New Roman" w:hAnsiTheme="minorHAnsi" w:cstheme="minorHAnsi"/>
          <w:b/>
          <w:bCs/>
          <w:lang w:eastAsia="pt-BR"/>
        </w:rPr>
        <w:t>Fiscalização</w:t>
      </w:r>
    </w:p>
    <w:p w:rsidR="00171DA4" w:rsidRPr="00994F38" w:rsidRDefault="00171DA4" w:rsidP="00332D09">
      <w:pPr>
        <w:autoSpaceDE w:val="0"/>
        <w:autoSpaceDN w:val="0"/>
        <w:adjustRightInd w:val="0"/>
        <w:spacing w:line="276" w:lineRule="auto"/>
        <w:jc w:val="both"/>
        <w:rPr>
          <w:rFonts w:asciiTheme="minorHAnsi" w:eastAsia="Times New Roman" w:hAnsiTheme="minorHAnsi" w:cstheme="minorHAnsi"/>
          <w:b/>
          <w:bCs/>
          <w:lang w:eastAsia="pt-BR"/>
        </w:rPr>
      </w:pPr>
    </w:p>
    <w:p w:rsidR="00CA3116" w:rsidRPr="00994F38" w:rsidRDefault="00C36D50" w:rsidP="00332D09">
      <w:pPr>
        <w:autoSpaceDE w:val="0"/>
        <w:autoSpaceDN w:val="0"/>
        <w:adjustRightInd w:val="0"/>
        <w:spacing w:line="276" w:lineRule="auto"/>
        <w:jc w:val="both"/>
        <w:rPr>
          <w:rFonts w:asciiTheme="minorHAnsi" w:eastAsia="Times New Roman" w:hAnsiTheme="minorHAnsi" w:cstheme="minorHAnsi"/>
          <w:u w:val="single"/>
          <w:lang w:eastAsia="pt-BR"/>
        </w:rPr>
      </w:pPr>
      <w:r>
        <w:rPr>
          <w:rFonts w:asciiTheme="minorHAnsi" w:eastAsia="Times New Roman" w:hAnsiTheme="minorHAnsi" w:cstheme="minorHAnsi"/>
          <w:b/>
          <w:lang w:eastAsia="pt-BR"/>
        </w:rPr>
        <w:t>3.</w:t>
      </w:r>
      <w:r w:rsidR="00572150">
        <w:rPr>
          <w:rFonts w:asciiTheme="minorHAnsi" w:eastAsia="Times New Roman" w:hAnsiTheme="minorHAnsi" w:cstheme="minorHAnsi"/>
          <w:b/>
          <w:lang w:eastAsia="pt-BR"/>
        </w:rPr>
        <w:t>26.</w:t>
      </w:r>
      <w:r w:rsidR="0082742F" w:rsidRPr="00994F38">
        <w:rPr>
          <w:rFonts w:asciiTheme="minorHAnsi" w:eastAsia="Times New Roman" w:hAnsiTheme="minorHAnsi" w:cstheme="minorHAnsi"/>
          <w:lang w:eastAsia="pt-BR"/>
        </w:rPr>
        <w:tab/>
      </w:r>
      <w:r w:rsidR="00CA3116" w:rsidRPr="00994F38">
        <w:rPr>
          <w:rFonts w:asciiTheme="minorHAnsi" w:eastAsia="Times New Roman" w:hAnsiTheme="minorHAnsi" w:cstheme="minorHAnsi"/>
          <w:lang w:eastAsia="pt-BR"/>
        </w:rPr>
        <w:t xml:space="preserve">A execução do contrato deverá ser acompanhada e fiscalizada pelo(s) fiscal(is) do contrato, ou </w:t>
      </w:r>
      <w:r w:rsidR="00171DA4" w:rsidRPr="00994F38">
        <w:rPr>
          <w:rFonts w:asciiTheme="minorHAnsi" w:eastAsia="Times New Roman" w:hAnsiTheme="minorHAnsi" w:cstheme="minorHAnsi"/>
          <w:lang w:eastAsia="pt-BR"/>
        </w:rPr>
        <w:t xml:space="preserve">pelos respectivos substitutos </w:t>
      </w:r>
      <w:r w:rsidR="00171DA4" w:rsidRPr="00994F38">
        <w:rPr>
          <w:rFonts w:asciiTheme="minorHAnsi" w:eastAsia="Times New Roman" w:hAnsiTheme="minorHAnsi" w:cstheme="minorHAnsi"/>
          <w:u w:val="single"/>
          <w:lang w:eastAsia="pt-BR"/>
        </w:rPr>
        <w:t>(</w:t>
      </w:r>
      <w:r w:rsidR="00CA3116" w:rsidRPr="00994F38">
        <w:rPr>
          <w:rFonts w:asciiTheme="minorHAnsi" w:eastAsia="Times New Roman" w:hAnsiTheme="minorHAnsi" w:cstheme="minorHAnsi"/>
          <w:u w:val="single"/>
          <w:lang w:eastAsia="pt-BR"/>
        </w:rPr>
        <w:t>Lei nº 14.133, de 2021, art. 117, caput).</w:t>
      </w:r>
    </w:p>
    <w:p w:rsidR="00171DA4" w:rsidRPr="00994F38" w:rsidRDefault="00171DA4" w:rsidP="00332D09">
      <w:pPr>
        <w:autoSpaceDE w:val="0"/>
        <w:autoSpaceDN w:val="0"/>
        <w:adjustRightInd w:val="0"/>
        <w:spacing w:line="276" w:lineRule="auto"/>
        <w:jc w:val="both"/>
        <w:rPr>
          <w:rFonts w:asciiTheme="minorHAnsi" w:eastAsia="Times New Roman" w:hAnsiTheme="minorHAnsi" w:cstheme="minorHAnsi"/>
          <w:b/>
          <w:bCs/>
          <w:lang w:eastAsia="pt-BR"/>
        </w:rPr>
      </w:pPr>
    </w:p>
    <w:p w:rsidR="00CA3116" w:rsidRPr="00994F38" w:rsidRDefault="00414DC2" w:rsidP="00332D09">
      <w:pPr>
        <w:autoSpaceDE w:val="0"/>
        <w:autoSpaceDN w:val="0"/>
        <w:adjustRightInd w:val="0"/>
        <w:spacing w:line="276" w:lineRule="auto"/>
        <w:jc w:val="both"/>
        <w:rPr>
          <w:rFonts w:asciiTheme="minorHAnsi" w:eastAsia="Times New Roman" w:hAnsiTheme="minorHAnsi" w:cstheme="minorHAnsi"/>
          <w:b/>
          <w:bCs/>
          <w:lang w:eastAsia="pt-BR"/>
        </w:rPr>
      </w:pPr>
      <w:r w:rsidRPr="00994F38">
        <w:rPr>
          <w:rFonts w:asciiTheme="minorHAnsi" w:eastAsia="Times New Roman" w:hAnsiTheme="minorHAnsi" w:cstheme="minorHAnsi"/>
          <w:b/>
          <w:bCs/>
          <w:lang w:eastAsia="pt-BR"/>
        </w:rPr>
        <w:t xml:space="preserve"> </w:t>
      </w:r>
      <w:r w:rsidR="00CA3116" w:rsidRPr="00994F38">
        <w:rPr>
          <w:rFonts w:asciiTheme="minorHAnsi" w:eastAsia="Times New Roman" w:hAnsiTheme="minorHAnsi" w:cstheme="minorHAnsi"/>
          <w:b/>
          <w:bCs/>
          <w:lang w:eastAsia="pt-BR"/>
        </w:rPr>
        <w:t>Fiscalização Técnica</w:t>
      </w:r>
    </w:p>
    <w:p w:rsidR="00171DA4" w:rsidRPr="00994F38" w:rsidRDefault="00171DA4" w:rsidP="00332D09">
      <w:pPr>
        <w:autoSpaceDE w:val="0"/>
        <w:autoSpaceDN w:val="0"/>
        <w:adjustRightInd w:val="0"/>
        <w:spacing w:line="276" w:lineRule="auto"/>
        <w:jc w:val="both"/>
        <w:rPr>
          <w:rFonts w:asciiTheme="minorHAnsi" w:eastAsia="Times New Roman" w:hAnsiTheme="minorHAnsi" w:cstheme="minorHAnsi"/>
          <w:b/>
          <w:bCs/>
          <w:lang w:eastAsia="pt-BR"/>
        </w:rPr>
      </w:pPr>
    </w:p>
    <w:p w:rsidR="00CA3116" w:rsidRPr="00994F38" w:rsidRDefault="00572150" w:rsidP="00332D09">
      <w:pPr>
        <w:autoSpaceDE w:val="0"/>
        <w:autoSpaceDN w:val="0"/>
        <w:adjustRightInd w:val="0"/>
        <w:spacing w:line="276" w:lineRule="auto"/>
        <w:jc w:val="both"/>
        <w:rPr>
          <w:rFonts w:asciiTheme="minorHAnsi" w:eastAsia="Times New Roman" w:hAnsiTheme="minorHAnsi" w:cstheme="minorHAnsi"/>
          <w:lang w:eastAsia="pt-BR"/>
        </w:rPr>
      </w:pPr>
      <w:r>
        <w:rPr>
          <w:rFonts w:asciiTheme="minorHAnsi" w:eastAsia="Times New Roman" w:hAnsiTheme="minorHAnsi" w:cstheme="minorHAnsi"/>
          <w:b/>
          <w:lang w:eastAsia="pt-BR"/>
        </w:rPr>
        <w:t>3.27.</w:t>
      </w:r>
      <w:r w:rsidR="005138C9" w:rsidRPr="00994F38">
        <w:rPr>
          <w:rFonts w:asciiTheme="minorHAnsi" w:eastAsia="Times New Roman" w:hAnsiTheme="minorHAnsi" w:cstheme="minorHAnsi"/>
          <w:b/>
          <w:lang w:eastAsia="pt-BR"/>
        </w:rPr>
        <w:t xml:space="preserve"> </w:t>
      </w:r>
      <w:r w:rsidR="009D2EF4" w:rsidRPr="00994F38">
        <w:rPr>
          <w:rFonts w:asciiTheme="minorHAnsi" w:eastAsia="Times New Roman" w:hAnsiTheme="minorHAnsi" w:cstheme="minorHAnsi"/>
          <w:lang w:eastAsia="pt-BR"/>
        </w:rPr>
        <w:t>As</w:t>
      </w:r>
      <w:r w:rsidR="00CA3116" w:rsidRPr="00994F38">
        <w:rPr>
          <w:rFonts w:asciiTheme="minorHAnsi" w:eastAsia="Times New Roman" w:hAnsiTheme="minorHAnsi" w:cstheme="minorHAnsi"/>
          <w:lang w:eastAsia="pt-BR"/>
        </w:rPr>
        <w:t xml:space="preserve"> </w:t>
      </w:r>
      <w:r w:rsidR="009D2EF4" w:rsidRPr="00994F38">
        <w:rPr>
          <w:rFonts w:asciiTheme="minorHAnsi" w:eastAsia="Times New Roman" w:hAnsiTheme="minorHAnsi" w:cstheme="minorHAnsi"/>
          <w:lang w:eastAsia="pt-BR"/>
        </w:rPr>
        <w:t>atividades do fiscal</w:t>
      </w:r>
      <w:r w:rsidR="00CA3116" w:rsidRPr="00994F38">
        <w:rPr>
          <w:rFonts w:asciiTheme="minorHAnsi" w:eastAsia="Times New Roman" w:hAnsiTheme="minorHAnsi" w:cstheme="minorHAnsi"/>
          <w:lang w:eastAsia="pt-BR"/>
        </w:rPr>
        <w:t xml:space="preserve"> </w:t>
      </w:r>
      <w:r w:rsidR="009D2EF4" w:rsidRPr="00994F38">
        <w:rPr>
          <w:rFonts w:asciiTheme="minorHAnsi" w:eastAsia="Times New Roman" w:hAnsiTheme="minorHAnsi" w:cstheme="minorHAnsi"/>
          <w:lang w:eastAsia="pt-BR"/>
        </w:rPr>
        <w:t xml:space="preserve">técnico serão conduzidas de acordo com as diretrizes estabelecidas no </w:t>
      </w:r>
      <w:r w:rsidR="009D2EF4" w:rsidRPr="00994F38">
        <w:rPr>
          <w:rFonts w:asciiTheme="minorHAnsi" w:eastAsia="Times New Roman" w:hAnsiTheme="minorHAnsi" w:cstheme="minorHAnsi"/>
          <w:b/>
          <w:bCs/>
          <w:lang w:eastAsia="pt-BR"/>
        </w:rPr>
        <w:t xml:space="preserve">Artigo 21 </w:t>
      </w:r>
      <w:r w:rsidR="009D2EF4" w:rsidRPr="00994F38">
        <w:rPr>
          <w:rFonts w:asciiTheme="minorHAnsi" w:eastAsia="Times New Roman" w:hAnsiTheme="minorHAnsi" w:cstheme="minorHAnsi"/>
          <w:lang w:eastAsia="pt-BR"/>
        </w:rPr>
        <w:t xml:space="preserve">do Decreto </w:t>
      </w:r>
      <w:r w:rsidR="009D2EF4" w:rsidRPr="00994F38">
        <w:rPr>
          <w:rFonts w:asciiTheme="minorHAnsi" w:eastAsia="Times New Roman" w:hAnsiTheme="minorHAnsi" w:cstheme="minorHAnsi"/>
          <w:b/>
          <w:bCs/>
          <w:lang w:eastAsia="pt-BR"/>
        </w:rPr>
        <w:t>Municipal nº2. 097 de 23 de março de 2023</w:t>
      </w:r>
      <w:r w:rsidR="009D2EF4" w:rsidRPr="00994F38">
        <w:rPr>
          <w:rFonts w:asciiTheme="minorHAnsi" w:eastAsia="Times New Roman" w:hAnsiTheme="minorHAnsi" w:cstheme="minorHAnsi"/>
          <w:lang w:eastAsia="pt-BR"/>
        </w:rPr>
        <w:t xml:space="preserve">. Este artigo define que o fiscal técnico tem como atribuição principal o acompanhamento detalhado de execução do objeto </w:t>
      </w:r>
      <w:r w:rsidR="009D2EF4" w:rsidRPr="00994F38">
        <w:rPr>
          <w:rFonts w:asciiTheme="minorHAnsi" w:eastAsia="Times New Roman" w:hAnsiTheme="minorHAnsi" w:cstheme="minorHAnsi"/>
          <w:lang w:eastAsia="pt-BR"/>
        </w:rPr>
        <w:lastRenderedPageBreak/>
        <w:t>contratual, assegurando que os serviços ou produtos entregues atendam aos requisitos técnicos especificados no contrato.</w:t>
      </w:r>
    </w:p>
    <w:p w:rsidR="00171DA4" w:rsidRPr="00994F38" w:rsidRDefault="00171DA4" w:rsidP="00332D09">
      <w:pPr>
        <w:autoSpaceDE w:val="0"/>
        <w:autoSpaceDN w:val="0"/>
        <w:adjustRightInd w:val="0"/>
        <w:spacing w:line="276" w:lineRule="auto"/>
        <w:jc w:val="both"/>
        <w:rPr>
          <w:rFonts w:asciiTheme="minorHAnsi" w:eastAsia="Times New Roman" w:hAnsiTheme="minorHAnsi" w:cstheme="minorHAnsi"/>
          <w:lang w:eastAsia="pt-BR"/>
        </w:rPr>
      </w:pPr>
    </w:p>
    <w:p w:rsidR="00CA3116" w:rsidRPr="00994F38" w:rsidRDefault="00572150" w:rsidP="00332D09">
      <w:pPr>
        <w:autoSpaceDE w:val="0"/>
        <w:autoSpaceDN w:val="0"/>
        <w:adjustRightInd w:val="0"/>
        <w:spacing w:line="276" w:lineRule="auto"/>
        <w:jc w:val="both"/>
        <w:rPr>
          <w:rFonts w:asciiTheme="minorHAnsi" w:eastAsia="Times New Roman" w:hAnsiTheme="minorHAnsi" w:cstheme="minorHAnsi"/>
          <w:b/>
          <w:bCs/>
          <w:lang w:eastAsia="pt-BR"/>
        </w:rPr>
      </w:pPr>
      <w:r>
        <w:rPr>
          <w:rFonts w:asciiTheme="minorHAnsi" w:eastAsia="Times New Roman" w:hAnsiTheme="minorHAnsi" w:cstheme="minorHAnsi"/>
          <w:b/>
          <w:lang w:eastAsia="pt-BR"/>
        </w:rPr>
        <w:t>3.27</w:t>
      </w:r>
      <w:r w:rsidR="00CD7A34" w:rsidRPr="00994F38">
        <w:rPr>
          <w:rFonts w:asciiTheme="minorHAnsi" w:eastAsia="Times New Roman" w:hAnsiTheme="minorHAnsi" w:cstheme="minorHAnsi"/>
          <w:b/>
          <w:lang w:eastAsia="pt-BR"/>
        </w:rPr>
        <w:t>.1</w:t>
      </w:r>
      <w:r w:rsidR="0082742F" w:rsidRPr="00994F38">
        <w:rPr>
          <w:rFonts w:asciiTheme="minorHAnsi" w:eastAsia="Times New Roman" w:hAnsiTheme="minorHAnsi" w:cstheme="minorHAnsi"/>
          <w:lang w:eastAsia="pt-BR"/>
        </w:rPr>
        <w:tab/>
      </w:r>
      <w:r w:rsidR="009D2EF4" w:rsidRPr="00994F38">
        <w:rPr>
          <w:rFonts w:asciiTheme="minorHAnsi" w:eastAsia="Times New Roman" w:hAnsiTheme="minorHAnsi" w:cstheme="minorHAnsi"/>
          <w:lang w:eastAsia="pt-BR"/>
        </w:rPr>
        <w:t>A fiscalização</w:t>
      </w:r>
      <w:r w:rsidR="00171DA4" w:rsidRPr="00994F38">
        <w:rPr>
          <w:rFonts w:asciiTheme="minorHAnsi" w:eastAsia="Times New Roman" w:hAnsiTheme="minorHAnsi" w:cstheme="minorHAnsi"/>
          <w:lang w:eastAsia="pt-BR"/>
        </w:rPr>
        <w:t xml:space="preserve"> </w:t>
      </w:r>
      <w:r w:rsidR="009D2EF4" w:rsidRPr="00994F38">
        <w:rPr>
          <w:rFonts w:asciiTheme="minorHAnsi" w:eastAsia="Times New Roman" w:hAnsiTheme="minorHAnsi" w:cstheme="minorHAnsi"/>
          <w:lang w:eastAsia="pt-BR"/>
        </w:rPr>
        <w:t xml:space="preserve">Técnica ficará a cargo da Direção Técnica: </w:t>
      </w:r>
      <w:r w:rsidR="009D2EF4" w:rsidRPr="00994F38">
        <w:rPr>
          <w:rFonts w:asciiTheme="minorHAnsi" w:eastAsia="Times New Roman" w:hAnsiTheme="minorHAnsi" w:cstheme="minorHAnsi"/>
          <w:b/>
          <w:bCs/>
          <w:lang w:eastAsia="pt-BR"/>
        </w:rPr>
        <w:t>Fernanda Eneas da Silva e Valdinéia André Pereira - Supervisora do Centro Cirúrgico.</w:t>
      </w:r>
    </w:p>
    <w:p w:rsidR="009D2EF4" w:rsidRPr="00994F38" w:rsidRDefault="009D2EF4" w:rsidP="00332D09">
      <w:pPr>
        <w:autoSpaceDE w:val="0"/>
        <w:autoSpaceDN w:val="0"/>
        <w:adjustRightInd w:val="0"/>
        <w:spacing w:line="276" w:lineRule="auto"/>
        <w:jc w:val="both"/>
        <w:rPr>
          <w:rFonts w:asciiTheme="minorHAnsi" w:eastAsia="Times New Roman" w:hAnsiTheme="minorHAnsi" w:cstheme="minorHAnsi"/>
          <w:b/>
          <w:bCs/>
          <w:lang w:eastAsia="pt-BR"/>
        </w:rPr>
      </w:pPr>
    </w:p>
    <w:p w:rsidR="009D2EF4" w:rsidRPr="00994F38" w:rsidRDefault="009D2EF4" w:rsidP="00332D09">
      <w:pPr>
        <w:autoSpaceDE w:val="0"/>
        <w:autoSpaceDN w:val="0"/>
        <w:adjustRightInd w:val="0"/>
        <w:spacing w:line="276" w:lineRule="auto"/>
        <w:jc w:val="both"/>
        <w:rPr>
          <w:rFonts w:asciiTheme="minorHAnsi" w:eastAsia="Times New Roman" w:hAnsiTheme="minorHAnsi" w:cstheme="minorHAnsi"/>
          <w:lang w:eastAsia="pt-BR"/>
        </w:rPr>
      </w:pPr>
      <w:r w:rsidRPr="00994F38">
        <w:rPr>
          <w:rFonts w:asciiTheme="minorHAnsi" w:eastAsia="Times New Roman" w:hAnsiTheme="minorHAnsi" w:cstheme="minorHAnsi"/>
          <w:b/>
          <w:bCs/>
          <w:lang w:eastAsia="pt-BR"/>
        </w:rPr>
        <w:t>Fiscalização Administrativa</w:t>
      </w:r>
    </w:p>
    <w:p w:rsidR="00171DA4" w:rsidRPr="00994F38" w:rsidRDefault="00171DA4" w:rsidP="00332D09">
      <w:pPr>
        <w:autoSpaceDE w:val="0"/>
        <w:autoSpaceDN w:val="0"/>
        <w:adjustRightInd w:val="0"/>
        <w:spacing w:line="276" w:lineRule="auto"/>
        <w:jc w:val="both"/>
        <w:rPr>
          <w:rFonts w:asciiTheme="minorHAnsi" w:eastAsia="Times New Roman" w:hAnsiTheme="minorHAnsi" w:cstheme="minorHAnsi"/>
          <w:lang w:eastAsia="pt-BR"/>
        </w:rPr>
      </w:pPr>
    </w:p>
    <w:p w:rsidR="00171DA4" w:rsidRPr="00994F38" w:rsidRDefault="00572150" w:rsidP="00332D09">
      <w:pPr>
        <w:autoSpaceDE w:val="0"/>
        <w:autoSpaceDN w:val="0"/>
        <w:adjustRightInd w:val="0"/>
        <w:spacing w:line="276" w:lineRule="auto"/>
        <w:jc w:val="both"/>
        <w:rPr>
          <w:rFonts w:asciiTheme="minorHAnsi" w:eastAsia="Times New Roman" w:hAnsiTheme="minorHAnsi" w:cstheme="minorHAnsi"/>
          <w:lang w:eastAsia="pt-BR"/>
        </w:rPr>
      </w:pPr>
      <w:r>
        <w:rPr>
          <w:rFonts w:asciiTheme="minorHAnsi" w:eastAsia="Times New Roman" w:hAnsiTheme="minorHAnsi" w:cstheme="minorHAnsi"/>
          <w:b/>
          <w:lang w:eastAsia="pt-BR"/>
        </w:rPr>
        <w:t>3.28</w:t>
      </w:r>
      <w:r w:rsidR="00FD4963" w:rsidRPr="00994F38">
        <w:rPr>
          <w:rFonts w:asciiTheme="minorHAnsi" w:eastAsia="Times New Roman" w:hAnsiTheme="minorHAnsi" w:cstheme="minorHAnsi"/>
          <w:b/>
          <w:lang w:eastAsia="pt-BR"/>
        </w:rPr>
        <w:t>.</w:t>
      </w:r>
      <w:r w:rsidR="0082742F" w:rsidRPr="00994F38">
        <w:rPr>
          <w:rFonts w:asciiTheme="minorHAnsi" w:eastAsia="Times New Roman" w:hAnsiTheme="minorHAnsi" w:cstheme="minorHAnsi"/>
          <w:b/>
          <w:lang w:eastAsia="pt-BR"/>
        </w:rPr>
        <w:tab/>
      </w:r>
      <w:r w:rsidR="009D2EF4" w:rsidRPr="00994F38">
        <w:rPr>
          <w:rFonts w:asciiTheme="minorHAnsi" w:eastAsia="Times New Roman" w:hAnsiTheme="minorHAnsi" w:cstheme="minorHAnsi"/>
          <w:lang w:eastAsia="pt-BR"/>
        </w:rPr>
        <w:t xml:space="preserve">As atividades do fiscal administrativo estarão em conformidade com o disposto no </w:t>
      </w:r>
      <w:r w:rsidR="009D2EF4" w:rsidRPr="00994F38">
        <w:rPr>
          <w:rFonts w:asciiTheme="minorHAnsi" w:eastAsia="Times New Roman" w:hAnsiTheme="minorHAnsi" w:cstheme="minorHAnsi"/>
          <w:b/>
          <w:bCs/>
          <w:lang w:eastAsia="pt-BR"/>
        </w:rPr>
        <w:t>Artigo 22 do Decreto Municipal nº 2.097, de 23.</w:t>
      </w:r>
      <w:r w:rsidR="00FE1FA1" w:rsidRPr="00994F38">
        <w:rPr>
          <w:rFonts w:asciiTheme="minorHAnsi" w:eastAsia="Times New Roman" w:hAnsiTheme="minorHAnsi" w:cstheme="minorHAnsi"/>
          <w:b/>
          <w:bCs/>
          <w:lang w:eastAsia="pt-BR"/>
        </w:rPr>
        <w:t xml:space="preserve"> </w:t>
      </w:r>
      <w:r w:rsidR="00FE1FA1" w:rsidRPr="00994F38">
        <w:rPr>
          <w:rFonts w:asciiTheme="minorHAnsi" w:eastAsia="Times New Roman" w:hAnsiTheme="minorHAnsi" w:cstheme="minorHAnsi"/>
          <w:lang w:eastAsia="pt-BR"/>
        </w:rPr>
        <w:t>De acordo com esse artigo, o fiscal administrativo tem a responsabilidade de acompanhar a execução do contrato</w:t>
      </w:r>
      <w:r w:rsidR="00ED2178" w:rsidRPr="00994F38">
        <w:rPr>
          <w:rFonts w:asciiTheme="minorHAnsi" w:eastAsia="Times New Roman" w:hAnsiTheme="minorHAnsi" w:cstheme="minorHAnsi"/>
          <w:lang w:eastAsia="pt-BR"/>
        </w:rPr>
        <w:t xml:space="preserve"> sob o aspecto administrativo, assegurando que todas as obrigações e formalidades legais e contratuais sejam cumpridas. Isso inclui Isso inclui a verificação do cumprimento de prazos, a conferência da documentação pertinente, o controle de pagamentos e a gestão de eventuais ajustes contratuais. O fiscal administrativo atua, assim, garantindo que o processo contratual transcorra de maneira eficiente, sem comprometer a legalidade, a transparência e o bom andamento das obrigações envolvidas. A Fiscalização Administrativa ficará a cargo das funcionárias do setor de contratos: </w:t>
      </w:r>
      <w:r w:rsidR="00ED2178" w:rsidRPr="00994F38">
        <w:rPr>
          <w:rFonts w:asciiTheme="minorHAnsi" w:eastAsia="Times New Roman" w:hAnsiTheme="minorHAnsi" w:cstheme="minorHAnsi"/>
          <w:b/>
          <w:bCs/>
          <w:lang w:eastAsia="pt-BR"/>
        </w:rPr>
        <w:t xml:space="preserve">Evelin Loana Magro Lino </w:t>
      </w:r>
      <w:r w:rsidR="00ED2178" w:rsidRPr="00994F38">
        <w:rPr>
          <w:rFonts w:asciiTheme="minorHAnsi" w:eastAsia="Times New Roman" w:hAnsiTheme="minorHAnsi" w:cstheme="minorHAnsi"/>
          <w:lang w:eastAsia="pt-BR"/>
        </w:rPr>
        <w:t xml:space="preserve">e </w:t>
      </w:r>
      <w:r w:rsidR="00ED2178" w:rsidRPr="00994F38">
        <w:rPr>
          <w:rFonts w:asciiTheme="minorHAnsi" w:eastAsia="Times New Roman" w:hAnsiTheme="minorHAnsi" w:cstheme="minorHAnsi"/>
          <w:b/>
          <w:bCs/>
          <w:lang w:eastAsia="pt-BR"/>
        </w:rPr>
        <w:t>Gisele Manvailer Silva</w:t>
      </w:r>
      <w:r w:rsidR="00ED2178" w:rsidRPr="00994F38">
        <w:rPr>
          <w:rFonts w:asciiTheme="minorHAnsi" w:eastAsia="Times New Roman" w:hAnsiTheme="minorHAnsi" w:cstheme="minorHAnsi"/>
          <w:lang w:eastAsia="pt-BR"/>
        </w:rPr>
        <w:t>.</w:t>
      </w:r>
    </w:p>
    <w:p w:rsidR="00AC6EF6" w:rsidRPr="00994F38" w:rsidRDefault="00AC6EF6" w:rsidP="00332D09">
      <w:pPr>
        <w:autoSpaceDE w:val="0"/>
        <w:autoSpaceDN w:val="0"/>
        <w:adjustRightInd w:val="0"/>
        <w:spacing w:line="276" w:lineRule="auto"/>
        <w:jc w:val="both"/>
        <w:rPr>
          <w:rFonts w:asciiTheme="minorHAnsi" w:eastAsia="Times New Roman" w:hAnsiTheme="minorHAnsi" w:cstheme="minorHAnsi"/>
          <w:lang w:eastAsia="pt-BR"/>
        </w:rPr>
      </w:pPr>
    </w:p>
    <w:p w:rsidR="00ED2178" w:rsidRPr="00994F38" w:rsidRDefault="00AC6EF6" w:rsidP="00332D09">
      <w:pPr>
        <w:autoSpaceDE w:val="0"/>
        <w:autoSpaceDN w:val="0"/>
        <w:adjustRightInd w:val="0"/>
        <w:spacing w:line="276" w:lineRule="auto"/>
        <w:jc w:val="both"/>
        <w:rPr>
          <w:rFonts w:asciiTheme="minorHAnsi" w:eastAsia="Times New Roman" w:hAnsiTheme="minorHAnsi" w:cstheme="minorHAnsi"/>
          <w:b/>
          <w:lang w:eastAsia="pt-BR"/>
        </w:rPr>
      </w:pPr>
      <w:r w:rsidRPr="00994F38">
        <w:rPr>
          <w:rFonts w:asciiTheme="minorHAnsi" w:eastAsia="Times New Roman" w:hAnsiTheme="minorHAnsi" w:cstheme="minorHAnsi"/>
          <w:b/>
          <w:lang w:eastAsia="pt-BR"/>
        </w:rPr>
        <w:t>Gestor do Contrato</w:t>
      </w:r>
    </w:p>
    <w:p w:rsidR="00AC6EF6" w:rsidRPr="00994F38" w:rsidRDefault="00AC6EF6" w:rsidP="00332D09">
      <w:pPr>
        <w:autoSpaceDE w:val="0"/>
        <w:autoSpaceDN w:val="0"/>
        <w:adjustRightInd w:val="0"/>
        <w:spacing w:line="276" w:lineRule="auto"/>
        <w:jc w:val="both"/>
        <w:rPr>
          <w:rFonts w:asciiTheme="minorHAnsi" w:eastAsia="Times New Roman" w:hAnsiTheme="minorHAnsi" w:cstheme="minorHAnsi"/>
          <w:b/>
          <w:lang w:eastAsia="pt-BR"/>
        </w:rPr>
      </w:pPr>
    </w:p>
    <w:p w:rsidR="00AC6EF6" w:rsidRPr="00994F38" w:rsidRDefault="00572150" w:rsidP="00332D09">
      <w:pPr>
        <w:autoSpaceDE w:val="0"/>
        <w:autoSpaceDN w:val="0"/>
        <w:adjustRightInd w:val="0"/>
        <w:spacing w:line="276" w:lineRule="auto"/>
        <w:jc w:val="both"/>
        <w:rPr>
          <w:rFonts w:asciiTheme="minorHAnsi" w:eastAsia="Times New Roman" w:hAnsiTheme="minorHAnsi" w:cstheme="minorHAnsi"/>
          <w:lang w:eastAsia="pt-BR"/>
        </w:rPr>
      </w:pPr>
      <w:r>
        <w:rPr>
          <w:rFonts w:asciiTheme="minorHAnsi" w:eastAsia="Times New Roman" w:hAnsiTheme="minorHAnsi" w:cstheme="minorHAnsi"/>
          <w:b/>
          <w:lang w:eastAsia="pt-BR"/>
        </w:rPr>
        <w:t>3.29</w:t>
      </w:r>
      <w:r w:rsidR="00FD4963" w:rsidRPr="00994F38">
        <w:rPr>
          <w:rFonts w:asciiTheme="minorHAnsi" w:eastAsia="Times New Roman" w:hAnsiTheme="minorHAnsi" w:cstheme="minorHAnsi"/>
          <w:b/>
          <w:lang w:eastAsia="pt-BR"/>
        </w:rPr>
        <w:t>.</w:t>
      </w:r>
      <w:r w:rsidR="0082742F" w:rsidRPr="00994F38">
        <w:rPr>
          <w:rFonts w:asciiTheme="minorHAnsi" w:eastAsia="Times New Roman" w:hAnsiTheme="minorHAnsi" w:cstheme="minorHAnsi"/>
          <w:b/>
          <w:lang w:eastAsia="pt-BR"/>
        </w:rPr>
        <w:tab/>
      </w:r>
      <w:r w:rsidR="00AC6EF6" w:rsidRPr="00994F38">
        <w:rPr>
          <w:rFonts w:asciiTheme="minorHAnsi" w:eastAsia="Times New Roman" w:hAnsiTheme="minorHAnsi" w:cstheme="minorHAnsi"/>
          <w:lang w:eastAsia="pt-BR"/>
        </w:rPr>
        <w:t>As atividades do gestor de contrato estarão em conformidade com as disposições estabelecidas no Decreto Municipal nº 2.097, de 23 de março de 2023, Art. 20. Portanto, as ações e decisões do gestor de contrato deverão ser pautadas pelo que está previsto nesse decreto, visando à transparência e ao cumprimento das obrigações contratuais de maneira eficaz e legal.</w:t>
      </w:r>
    </w:p>
    <w:p w:rsidR="00BB2B76" w:rsidRPr="00994F38" w:rsidRDefault="00BB2B76" w:rsidP="00332D09">
      <w:pPr>
        <w:autoSpaceDE w:val="0"/>
        <w:autoSpaceDN w:val="0"/>
        <w:adjustRightInd w:val="0"/>
        <w:spacing w:line="276" w:lineRule="auto"/>
        <w:jc w:val="both"/>
        <w:rPr>
          <w:rFonts w:asciiTheme="minorHAnsi" w:eastAsia="Times New Roman" w:hAnsiTheme="minorHAnsi" w:cstheme="minorHAnsi"/>
          <w:lang w:eastAsia="pt-BR"/>
        </w:rPr>
      </w:pPr>
    </w:p>
    <w:p w:rsidR="00E653DF" w:rsidRPr="00994F38" w:rsidRDefault="00572150" w:rsidP="00332D09">
      <w:pPr>
        <w:autoSpaceDE w:val="0"/>
        <w:autoSpaceDN w:val="0"/>
        <w:adjustRightInd w:val="0"/>
        <w:spacing w:line="276" w:lineRule="auto"/>
        <w:jc w:val="both"/>
        <w:rPr>
          <w:rFonts w:asciiTheme="minorHAnsi" w:eastAsia="Times New Roman" w:hAnsiTheme="minorHAnsi" w:cstheme="minorHAnsi"/>
          <w:lang w:eastAsia="pt-BR"/>
        </w:rPr>
      </w:pPr>
      <w:r>
        <w:rPr>
          <w:rFonts w:asciiTheme="minorHAnsi" w:eastAsia="Times New Roman" w:hAnsiTheme="minorHAnsi" w:cstheme="minorHAnsi"/>
          <w:b/>
          <w:lang w:eastAsia="pt-BR"/>
        </w:rPr>
        <w:t>3.30</w:t>
      </w:r>
      <w:r w:rsidR="00FD4963" w:rsidRPr="00994F38">
        <w:rPr>
          <w:rFonts w:asciiTheme="minorHAnsi" w:eastAsia="Times New Roman" w:hAnsiTheme="minorHAnsi" w:cstheme="minorHAnsi"/>
          <w:b/>
          <w:lang w:eastAsia="pt-BR"/>
        </w:rPr>
        <w:t>.</w:t>
      </w:r>
      <w:r w:rsidR="0082742F" w:rsidRPr="00994F38">
        <w:rPr>
          <w:rFonts w:asciiTheme="minorHAnsi" w:eastAsia="Times New Roman" w:hAnsiTheme="minorHAnsi" w:cstheme="minorHAnsi"/>
          <w:lang w:eastAsia="pt-BR"/>
        </w:rPr>
        <w:tab/>
      </w:r>
      <w:r w:rsidR="00AC6EF6" w:rsidRPr="00994F38">
        <w:rPr>
          <w:rFonts w:asciiTheme="minorHAnsi" w:eastAsia="Times New Roman" w:hAnsiTheme="minorHAnsi" w:cstheme="minorHAnsi"/>
          <w:lang w:eastAsia="pt-BR"/>
        </w:rPr>
        <w:t xml:space="preserve">A Gestão do Contrato ficará a cargo da Coordenadora de Gestão de Contratos </w:t>
      </w:r>
      <w:r w:rsidR="00AC6EF6" w:rsidRPr="00994F38">
        <w:rPr>
          <w:rFonts w:asciiTheme="minorHAnsi" w:eastAsia="Times New Roman" w:hAnsiTheme="minorHAnsi" w:cstheme="minorHAnsi"/>
          <w:b/>
          <w:bCs/>
          <w:lang w:eastAsia="pt-BR"/>
        </w:rPr>
        <w:t>Leila Lara Silva Escobar Tavares.</w:t>
      </w:r>
    </w:p>
    <w:p w:rsidR="00321581" w:rsidRPr="00994F38" w:rsidRDefault="002A3BC4" w:rsidP="00332D09">
      <w:pPr>
        <w:pStyle w:val="Nivel01"/>
        <w:spacing w:line="276" w:lineRule="auto"/>
        <w:ind w:left="851" w:hanging="851"/>
        <w:rPr>
          <w:rFonts w:asciiTheme="minorHAnsi" w:hAnsiTheme="minorHAnsi" w:cstheme="minorHAnsi"/>
          <w:sz w:val="22"/>
          <w:szCs w:val="22"/>
        </w:rPr>
      </w:pPr>
      <w:r w:rsidRPr="00994F38">
        <w:rPr>
          <w:rFonts w:asciiTheme="minorHAnsi" w:hAnsiTheme="minorHAnsi" w:cstheme="minorHAnsi"/>
          <w:sz w:val="22"/>
          <w:szCs w:val="22"/>
        </w:rPr>
        <w:t>CLÁUSULA QUARTA</w:t>
      </w:r>
      <w:r w:rsidR="00321581" w:rsidRPr="00994F38">
        <w:rPr>
          <w:rFonts w:asciiTheme="minorHAnsi" w:hAnsiTheme="minorHAnsi" w:cstheme="minorHAnsi"/>
          <w:sz w:val="22"/>
          <w:szCs w:val="22"/>
        </w:rPr>
        <w:t xml:space="preserve"> – SUBCONTRATAÇÃO</w:t>
      </w:r>
    </w:p>
    <w:p w:rsidR="00412997" w:rsidRPr="00994F38" w:rsidRDefault="00412997" w:rsidP="00332D09">
      <w:pPr>
        <w:pStyle w:val="Nivel2"/>
        <w:spacing w:line="276" w:lineRule="auto"/>
        <w:ind w:left="0" w:firstLine="0"/>
        <w:rPr>
          <w:rFonts w:asciiTheme="minorHAnsi" w:hAnsiTheme="minorHAnsi" w:cstheme="minorHAnsi"/>
          <w:color w:val="auto"/>
          <w:sz w:val="22"/>
          <w:szCs w:val="22"/>
        </w:rPr>
      </w:pPr>
      <w:r w:rsidRPr="00994F38">
        <w:rPr>
          <w:rFonts w:asciiTheme="minorHAnsi" w:hAnsiTheme="minorHAnsi" w:cstheme="minorHAnsi"/>
          <w:sz w:val="22"/>
          <w:szCs w:val="22"/>
        </w:rPr>
        <w:t>Não será admitida a subcontratação do objeto contratual. A subcontratação somente seria cabível em casos de execução complexa que justificassem a participação de terceiros com base nos princípios da especialização e da concentração das atividades, o que não se aplica ao presente certame. Assim</w:t>
      </w:r>
      <w:r w:rsidR="00500F46" w:rsidRPr="00994F38">
        <w:rPr>
          <w:rFonts w:asciiTheme="minorHAnsi" w:hAnsiTheme="minorHAnsi" w:cstheme="minorHAnsi"/>
          <w:sz w:val="22"/>
          <w:szCs w:val="22"/>
        </w:rPr>
        <w:t>, resta vedada a subcontratação</w:t>
      </w:r>
      <w:r w:rsidRPr="00994F38">
        <w:rPr>
          <w:rFonts w:asciiTheme="minorHAnsi" w:hAnsiTheme="minorHAnsi" w:cstheme="minorHAnsi"/>
          <w:sz w:val="22"/>
          <w:szCs w:val="22"/>
        </w:rPr>
        <w:t>.</w:t>
      </w:r>
    </w:p>
    <w:p w:rsidR="00321581" w:rsidRPr="00994F38" w:rsidRDefault="002A3BC4" w:rsidP="00332D09">
      <w:pPr>
        <w:pStyle w:val="Nivel01"/>
        <w:spacing w:line="276" w:lineRule="auto"/>
        <w:ind w:left="851" w:hanging="851"/>
        <w:rPr>
          <w:rFonts w:asciiTheme="minorHAnsi" w:hAnsiTheme="minorHAnsi" w:cstheme="minorHAnsi"/>
          <w:sz w:val="22"/>
          <w:szCs w:val="22"/>
        </w:rPr>
      </w:pPr>
      <w:r w:rsidRPr="00994F38">
        <w:rPr>
          <w:rFonts w:asciiTheme="minorHAnsi" w:hAnsiTheme="minorHAnsi" w:cstheme="minorHAnsi"/>
          <w:sz w:val="22"/>
          <w:szCs w:val="22"/>
        </w:rPr>
        <w:t>CLÁUSULA QUINTA</w:t>
      </w:r>
      <w:r w:rsidR="00321581" w:rsidRPr="00994F38">
        <w:rPr>
          <w:rFonts w:asciiTheme="minorHAnsi" w:hAnsiTheme="minorHAnsi" w:cstheme="minorHAnsi"/>
          <w:sz w:val="22"/>
          <w:szCs w:val="22"/>
        </w:rPr>
        <w:t xml:space="preserve"> – PREÇO (</w:t>
      </w:r>
      <w:hyperlink r:id="rId10" w:anchor="art92" w:history="1">
        <w:r w:rsidR="00321581" w:rsidRPr="00994F38">
          <w:rPr>
            <w:rStyle w:val="Hyperlink"/>
            <w:rFonts w:asciiTheme="minorHAnsi" w:hAnsiTheme="minorHAnsi" w:cstheme="minorHAnsi"/>
            <w:color w:val="auto"/>
            <w:sz w:val="22"/>
            <w:szCs w:val="22"/>
          </w:rPr>
          <w:t>art. 92, V)</w:t>
        </w:r>
      </w:hyperlink>
    </w:p>
    <w:p w:rsidR="00321581" w:rsidRPr="00994F38" w:rsidRDefault="00AB67D8" w:rsidP="00332D09">
      <w:pPr>
        <w:pStyle w:val="Nivel2"/>
        <w:spacing w:line="276" w:lineRule="auto"/>
        <w:ind w:left="0" w:firstLine="0"/>
        <w:rPr>
          <w:rFonts w:asciiTheme="minorHAnsi" w:hAnsiTheme="minorHAnsi" w:cstheme="minorHAnsi"/>
          <w:color w:val="auto"/>
          <w:sz w:val="22"/>
          <w:szCs w:val="22"/>
        </w:rPr>
      </w:pPr>
      <w:r w:rsidRPr="00994F38">
        <w:rPr>
          <w:rFonts w:asciiTheme="minorHAnsi" w:hAnsiTheme="minorHAnsi" w:cstheme="minorHAnsi"/>
          <w:color w:val="auto"/>
          <w:sz w:val="22"/>
          <w:szCs w:val="22"/>
          <w:lang w:eastAsia="en-US"/>
        </w:rPr>
        <w:t>O</w:t>
      </w:r>
      <w:r w:rsidR="00321581" w:rsidRPr="00994F38">
        <w:rPr>
          <w:rFonts w:asciiTheme="minorHAnsi" w:hAnsiTheme="minorHAnsi" w:cstheme="minorHAnsi"/>
          <w:color w:val="auto"/>
          <w:sz w:val="22"/>
          <w:szCs w:val="22"/>
          <w:lang w:eastAsia="en-US"/>
        </w:rPr>
        <w:t xml:space="preserve"> valor total </w:t>
      </w:r>
      <w:r w:rsidR="00E97E7B" w:rsidRPr="00994F38">
        <w:rPr>
          <w:rFonts w:asciiTheme="minorHAnsi" w:hAnsiTheme="minorHAnsi" w:cstheme="minorHAnsi"/>
          <w:color w:val="auto"/>
          <w:sz w:val="22"/>
          <w:szCs w:val="22"/>
          <w:lang w:eastAsia="en-US"/>
        </w:rPr>
        <w:t xml:space="preserve">da contratação </w:t>
      </w:r>
      <w:r w:rsidRPr="00994F38">
        <w:rPr>
          <w:rFonts w:asciiTheme="minorHAnsi" w:hAnsiTheme="minorHAnsi" w:cstheme="minorHAnsi"/>
          <w:color w:val="auto"/>
          <w:sz w:val="22"/>
          <w:szCs w:val="22"/>
          <w:lang w:eastAsia="en-US"/>
        </w:rPr>
        <w:t xml:space="preserve">é </w:t>
      </w:r>
      <w:r w:rsidR="00B321DD" w:rsidRPr="00994F38">
        <w:rPr>
          <w:rFonts w:asciiTheme="minorHAnsi" w:hAnsiTheme="minorHAnsi" w:cstheme="minorHAnsi"/>
          <w:color w:val="auto"/>
          <w:sz w:val="22"/>
          <w:szCs w:val="22"/>
          <w:lang w:eastAsia="en-US"/>
        </w:rPr>
        <w:t xml:space="preserve">de </w:t>
      </w:r>
      <w:r w:rsidR="00B321DD" w:rsidRPr="00994F38">
        <w:rPr>
          <w:rFonts w:asciiTheme="minorHAnsi" w:eastAsia="Times New Roman" w:hAnsiTheme="minorHAnsi" w:cstheme="minorHAnsi"/>
          <w:b/>
          <w:sz w:val="22"/>
          <w:szCs w:val="22"/>
        </w:rPr>
        <w:t xml:space="preserve">R$ </w:t>
      </w:r>
      <w:r w:rsidR="00485651" w:rsidRPr="00994F38">
        <w:rPr>
          <w:rFonts w:asciiTheme="minorHAnsi" w:eastAsia="Times New Roman" w:hAnsiTheme="minorHAnsi" w:cstheme="minorHAnsi"/>
          <w:b/>
          <w:sz w:val="22"/>
          <w:szCs w:val="22"/>
        </w:rPr>
        <w:t>xxx.xxx</w:t>
      </w:r>
      <w:r w:rsidR="00B321DD" w:rsidRPr="00994F38">
        <w:rPr>
          <w:rFonts w:asciiTheme="minorHAnsi" w:eastAsia="Times New Roman" w:hAnsiTheme="minorHAnsi" w:cstheme="minorHAnsi"/>
          <w:b/>
          <w:sz w:val="22"/>
          <w:szCs w:val="22"/>
        </w:rPr>
        <w:t>,</w:t>
      </w:r>
      <w:r w:rsidR="00F040A3" w:rsidRPr="00994F38">
        <w:rPr>
          <w:rFonts w:asciiTheme="minorHAnsi" w:eastAsia="Times New Roman" w:hAnsiTheme="minorHAnsi" w:cstheme="minorHAnsi"/>
          <w:b/>
          <w:sz w:val="22"/>
          <w:szCs w:val="22"/>
        </w:rPr>
        <w:t>xx</w:t>
      </w:r>
      <w:r w:rsidR="00B321DD" w:rsidRPr="00994F38">
        <w:rPr>
          <w:rFonts w:asciiTheme="minorHAnsi" w:eastAsia="Times New Roman" w:hAnsiTheme="minorHAnsi" w:cstheme="minorHAnsi"/>
          <w:sz w:val="22"/>
          <w:szCs w:val="22"/>
        </w:rPr>
        <w:t xml:space="preserve"> </w:t>
      </w:r>
      <w:r w:rsidR="00186667" w:rsidRPr="00994F38">
        <w:rPr>
          <w:rFonts w:asciiTheme="minorHAnsi" w:hAnsiTheme="minorHAnsi" w:cstheme="minorHAnsi"/>
          <w:b/>
          <w:sz w:val="22"/>
          <w:szCs w:val="22"/>
          <w:lang w:eastAsia="en-US"/>
        </w:rPr>
        <w:t>(</w:t>
      </w:r>
      <w:r w:rsidR="00485651" w:rsidRPr="00994F38">
        <w:rPr>
          <w:rFonts w:asciiTheme="minorHAnsi" w:hAnsiTheme="minorHAnsi" w:cstheme="minorHAnsi"/>
          <w:b/>
          <w:sz w:val="22"/>
          <w:szCs w:val="22"/>
          <w:lang w:eastAsia="en-US"/>
        </w:rPr>
        <w:t>................................</w:t>
      </w:r>
      <w:r w:rsidR="00186667" w:rsidRPr="00994F38">
        <w:rPr>
          <w:rFonts w:asciiTheme="minorHAnsi" w:hAnsiTheme="minorHAnsi" w:cstheme="minorHAnsi"/>
          <w:b/>
          <w:sz w:val="22"/>
          <w:szCs w:val="22"/>
          <w:lang w:eastAsia="en-US"/>
        </w:rPr>
        <w:t xml:space="preserve"> Reais).</w:t>
      </w:r>
    </w:p>
    <w:p w:rsidR="00321581" w:rsidRPr="00994F38" w:rsidRDefault="00321581" w:rsidP="00332D09">
      <w:pPr>
        <w:pStyle w:val="Nivel2"/>
        <w:spacing w:line="276" w:lineRule="auto"/>
        <w:ind w:left="0" w:firstLine="0"/>
        <w:rPr>
          <w:rFonts w:asciiTheme="minorHAnsi" w:hAnsiTheme="minorHAnsi" w:cstheme="minorHAnsi"/>
          <w:color w:val="auto"/>
          <w:sz w:val="22"/>
          <w:szCs w:val="22"/>
        </w:rPr>
      </w:pPr>
      <w:r w:rsidRPr="00994F38">
        <w:rPr>
          <w:rFonts w:asciiTheme="minorHAnsi" w:hAnsiTheme="minorHAnsi" w:cstheme="minorHAnsi"/>
          <w:color w:val="auto"/>
          <w:sz w:val="22"/>
          <w:szCs w:val="22"/>
        </w:rPr>
        <w:t xml:space="preserve">No valor acima estão </w:t>
      </w:r>
      <w:r w:rsidRPr="00994F38">
        <w:rPr>
          <w:rFonts w:asciiTheme="minorHAnsi" w:hAnsiTheme="minorHAnsi" w:cstheme="minorHAnsi"/>
          <w:color w:val="auto"/>
          <w:sz w:val="22"/>
          <w:szCs w:val="22"/>
          <w:u w:val="single"/>
        </w:rPr>
        <w:t>incluídas</w:t>
      </w:r>
      <w:r w:rsidRPr="00994F38">
        <w:rPr>
          <w:rFonts w:asciiTheme="minorHAnsi" w:hAnsiTheme="minorHAnsi" w:cstheme="minorHAnsi"/>
          <w:color w:val="auto"/>
          <w:sz w:val="22"/>
          <w:szCs w:val="22"/>
        </w:rPr>
        <w:t xml:space="preserve"> todas as despesas ordinárias diretas e indiretas decorrentes da execução do objeto, inclusive tributos e/ou impostos, encargos sociais, trabalhistas, previdenciários, fiscais e comerciais incidentes, taxa de administração, seguro e outros necessários ao cumprimento integral do objeto da contratação.</w:t>
      </w:r>
    </w:p>
    <w:p w:rsidR="00321581" w:rsidRPr="00994F38" w:rsidRDefault="000B2F81" w:rsidP="00332D09">
      <w:pPr>
        <w:pStyle w:val="Nivel01"/>
        <w:spacing w:line="276" w:lineRule="auto"/>
        <w:ind w:left="851" w:hanging="851"/>
        <w:rPr>
          <w:rFonts w:asciiTheme="minorHAnsi" w:hAnsiTheme="minorHAnsi" w:cstheme="minorHAnsi"/>
          <w:sz w:val="22"/>
          <w:szCs w:val="22"/>
        </w:rPr>
      </w:pPr>
      <w:r w:rsidRPr="00994F38">
        <w:rPr>
          <w:rFonts w:asciiTheme="minorHAnsi" w:hAnsiTheme="minorHAnsi" w:cstheme="minorHAnsi"/>
          <w:sz w:val="22"/>
          <w:szCs w:val="22"/>
        </w:rPr>
        <w:t xml:space="preserve">CLÁUSULA </w:t>
      </w:r>
      <w:r w:rsidR="005016BA" w:rsidRPr="00994F38">
        <w:rPr>
          <w:rFonts w:asciiTheme="minorHAnsi" w:hAnsiTheme="minorHAnsi" w:cstheme="minorHAnsi"/>
          <w:sz w:val="22"/>
          <w:szCs w:val="22"/>
        </w:rPr>
        <w:t>SEXTA</w:t>
      </w:r>
      <w:r w:rsidR="00321581" w:rsidRPr="00994F38">
        <w:rPr>
          <w:rFonts w:asciiTheme="minorHAnsi" w:hAnsiTheme="minorHAnsi" w:cstheme="minorHAnsi"/>
          <w:sz w:val="22"/>
          <w:szCs w:val="22"/>
        </w:rPr>
        <w:t xml:space="preserve"> - PAGAMENTO (</w:t>
      </w:r>
      <w:hyperlink r:id="rId11" w:anchor="art92" w:history="1">
        <w:r w:rsidR="00321581" w:rsidRPr="00994F38">
          <w:rPr>
            <w:rStyle w:val="Hyperlink"/>
            <w:rFonts w:asciiTheme="minorHAnsi" w:hAnsiTheme="minorHAnsi" w:cstheme="minorHAnsi"/>
            <w:color w:val="auto"/>
            <w:sz w:val="22"/>
            <w:szCs w:val="22"/>
          </w:rPr>
          <w:t>art. 92, V e VI</w:t>
        </w:r>
      </w:hyperlink>
      <w:r w:rsidR="00321581" w:rsidRPr="00994F38">
        <w:rPr>
          <w:rFonts w:asciiTheme="minorHAnsi" w:hAnsiTheme="minorHAnsi" w:cstheme="minorHAnsi"/>
          <w:sz w:val="22"/>
          <w:szCs w:val="22"/>
        </w:rPr>
        <w:t>)</w:t>
      </w:r>
    </w:p>
    <w:p w:rsidR="00321581" w:rsidRPr="00994F38" w:rsidRDefault="004D27E4" w:rsidP="00332D09">
      <w:pPr>
        <w:pStyle w:val="Nivel2"/>
        <w:spacing w:line="276" w:lineRule="auto"/>
        <w:ind w:left="0" w:firstLine="0"/>
        <w:rPr>
          <w:rFonts w:asciiTheme="minorHAnsi" w:hAnsiTheme="minorHAnsi" w:cstheme="minorHAnsi"/>
          <w:sz w:val="22"/>
          <w:szCs w:val="22"/>
        </w:rPr>
      </w:pPr>
      <w:r w:rsidRPr="00994F38">
        <w:rPr>
          <w:rFonts w:asciiTheme="minorHAnsi" w:hAnsiTheme="minorHAnsi" w:cstheme="minorHAnsi"/>
          <w:bCs/>
          <w:sz w:val="22"/>
          <w:szCs w:val="22"/>
        </w:rPr>
        <w:t xml:space="preserve">O pagamento será efetuado </w:t>
      </w:r>
      <w:r w:rsidR="00EB11F5" w:rsidRPr="00994F38">
        <w:rPr>
          <w:rFonts w:asciiTheme="minorHAnsi" w:hAnsiTheme="minorHAnsi" w:cstheme="minorHAnsi"/>
          <w:bCs/>
          <w:sz w:val="22"/>
          <w:szCs w:val="22"/>
        </w:rPr>
        <w:t>no prazo de até 30</w:t>
      </w:r>
      <w:r w:rsidR="00332D09">
        <w:rPr>
          <w:rFonts w:asciiTheme="minorHAnsi" w:hAnsiTheme="minorHAnsi" w:cstheme="minorHAnsi"/>
          <w:bCs/>
          <w:sz w:val="22"/>
          <w:szCs w:val="22"/>
        </w:rPr>
        <w:t xml:space="preserve"> </w:t>
      </w:r>
      <w:r w:rsidR="00EB11F5" w:rsidRPr="00994F38">
        <w:rPr>
          <w:rFonts w:asciiTheme="minorHAnsi" w:hAnsiTheme="minorHAnsi" w:cstheme="minorHAnsi"/>
          <w:bCs/>
          <w:sz w:val="22"/>
          <w:szCs w:val="22"/>
        </w:rPr>
        <w:t>(trinta), dias, contados da finalização da liquidação da despesa, nos termos</w:t>
      </w:r>
      <w:r w:rsidR="00EB11F5" w:rsidRPr="00994F38">
        <w:rPr>
          <w:rFonts w:asciiTheme="minorHAnsi" w:hAnsiTheme="minorHAnsi" w:cstheme="minorHAnsi"/>
          <w:sz w:val="22"/>
          <w:szCs w:val="22"/>
        </w:rPr>
        <w:t xml:space="preserve"> do inciso II, do artigo 6º do Decreto Municipal nº 2.894/2024, observada a ordem cronológica de que trata o artigo 3º do mesmo Decreto</w:t>
      </w:r>
      <w:r w:rsidR="00332D09">
        <w:rPr>
          <w:rFonts w:asciiTheme="minorHAnsi" w:hAnsiTheme="minorHAnsi" w:cstheme="minorHAnsi"/>
          <w:sz w:val="22"/>
          <w:szCs w:val="22"/>
        </w:rPr>
        <w:t>.</w:t>
      </w:r>
    </w:p>
    <w:p w:rsidR="00EB11F5" w:rsidRPr="00994F38" w:rsidRDefault="00EB11F5" w:rsidP="00332D09">
      <w:pPr>
        <w:pStyle w:val="Nivel2"/>
        <w:spacing w:line="276" w:lineRule="auto"/>
        <w:ind w:left="0" w:firstLine="0"/>
        <w:rPr>
          <w:rFonts w:asciiTheme="minorHAnsi" w:hAnsiTheme="minorHAnsi" w:cstheme="minorHAnsi"/>
          <w:sz w:val="22"/>
          <w:szCs w:val="22"/>
        </w:rPr>
      </w:pPr>
      <w:r w:rsidRPr="00994F38">
        <w:rPr>
          <w:rFonts w:asciiTheme="minorHAnsi" w:hAnsiTheme="minorHAnsi" w:cstheme="minorHAnsi"/>
          <w:sz w:val="22"/>
          <w:szCs w:val="22"/>
        </w:rPr>
        <w:lastRenderedPageBreak/>
        <w:t>O pagamento do objeto desta contratação será efetuado através de operação bancária após a emissão da Nota Fiscal devidamente atestada pelo setor responsável da Fundação de Serviços de Saúde - FUNSAUD.</w:t>
      </w:r>
    </w:p>
    <w:p w:rsidR="00321581" w:rsidRPr="00994F38" w:rsidRDefault="00321581" w:rsidP="00332D09">
      <w:pPr>
        <w:spacing w:line="276" w:lineRule="auto"/>
        <w:jc w:val="both"/>
        <w:rPr>
          <w:rFonts w:asciiTheme="minorHAnsi" w:hAnsiTheme="minorHAnsi" w:cstheme="minorHAnsi"/>
          <w:bCs/>
        </w:rPr>
      </w:pPr>
      <w:r w:rsidRPr="00994F38">
        <w:rPr>
          <w:rFonts w:asciiTheme="minorHAnsi" w:hAnsiTheme="minorHAnsi" w:cstheme="minorHAnsi"/>
          <w:b/>
        </w:rPr>
        <w:t xml:space="preserve"> I - </w:t>
      </w:r>
      <w:r w:rsidRPr="00994F38">
        <w:rPr>
          <w:rFonts w:asciiTheme="minorHAnsi" w:hAnsiTheme="minorHAnsi" w:cstheme="minorHAnsi"/>
          <w:bCs/>
        </w:rPr>
        <w:t>A contratada fica obrigada da utilização de</w:t>
      </w:r>
      <w:r w:rsidRPr="00994F38">
        <w:rPr>
          <w:rFonts w:asciiTheme="minorHAnsi" w:hAnsiTheme="minorHAnsi" w:cstheme="minorHAnsi"/>
        </w:rPr>
        <w:t xml:space="preserve"> </w:t>
      </w:r>
      <w:r w:rsidRPr="00994F38">
        <w:rPr>
          <w:rFonts w:asciiTheme="minorHAnsi" w:hAnsiTheme="minorHAnsi" w:cstheme="minorHAnsi"/>
          <w:b/>
        </w:rPr>
        <w:t xml:space="preserve">Notas </w:t>
      </w:r>
      <w:r w:rsidRPr="00994F38">
        <w:rPr>
          <w:rFonts w:asciiTheme="minorHAnsi" w:hAnsiTheme="minorHAnsi" w:cstheme="minorHAnsi"/>
          <w:b/>
          <w:bCs/>
        </w:rPr>
        <w:t>Fiscais Eletrônica (NF-e</w:t>
      </w:r>
      <w:r w:rsidRPr="00994F38">
        <w:rPr>
          <w:rFonts w:asciiTheme="minorHAnsi" w:hAnsiTheme="minorHAnsi" w:cstheme="minorHAnsi"/>
        </w:rPr>
        <w:t xml:space="preserve">) nos </w:t>
      </w:r>
      <w:r w:rsidRPr="00994F38">
        <w:rPr>
          <w:rFonts w:asciiTheme="minorHAnsi" w:hAnsiTheme="minorHAnsi" w:cstheme="minorHAnsi"/>
          <w:b/>
        </w:rPr>
        <w:t>termos da Lei</w:t>
      </w:r>
      <w:r w:rsidRPr="00994F38">
        <w:rPr>
          <w:rFonts w:asciiTheme="minorHAnsi" w:hAnsiTheme="minorHAnsi" w:cstheme="minorHAnsi"/>
        </w:rPr>
        <w:t xml:space="preserve">, </w:t>
      </w:r>
      <w:r w:rsidRPr="00994F38">
        <w:rPr>
          <w:rFonts w:asciiTheme="minorHAnsi" w:hAnsiTheme="minorHAnsi" w:cstheme="minorHAnsi"/>
          <w:bCs/>
        </w:rPr>
        <w:t>consubstanciada no Protocolo ICMS 42, de 3 de julho de 2009 e suas alterações posterio</w:t>
      </w:r>
      <w:r w:rsidR="00EF66A3" w:rsidRPr="00994F38">
        <w:rPr>
          <w:rFonts w:asciiTheme="minorHAnsi" w:hAnsiTheme="minorHAnsi" w:cstheme="minorHAnsi"/>
          <w:bCs/>
        </w:rPr>
        <w:t>res em vigor</w:t>
      </w:r>
      <w:r w:rsidRPr="00994F38">
        <w:rPr>
          <w:rFonts w:asciiTheme="minorHAnsi" w:hAnsiTheme="minorHAnsi" w:cstheme="minorHAnsi"/>
        </w:rPr>
        <w:t xml:space="preserve">. Os pagamentos devidos a </w:t>
      </w:r>
      <w:r w:rsidRPr="00994F38">
        <w:rPr>
          <w:rFonts w:asciiTheme="minorHAnsi" w:hAnsiTheme="minorHAnsi" w:cstheme="minorHAnsi"/>
          <w:smallCaps/>
        </w:rPr>
        <w:t>Contratada</w:t>
      </w:r>
      <w:r w:rsidRPr="00994F38">
        <w:rPr>
          <w:rFonts w:asciiTheme="minorHAnsi" w:hAnsiTheme="minorHAnsi" w:cstheme="minorHAnsi"/>
        </w:rPr>
        <w:t xml:space="preserve"> serão por meio de Ordem Bancária, devendo para isso ficar especificado</w:t>
      </w:r>
      <w:r w:rsidR="005C2C08" w:rsidRPr="00994F38">
        <w:rPr>
          <w:rFonts w:asciiTheme="minorHAnsi" w:hAnsiTheme="minorHAnsi" w:cstheme="minorHAnsi"/>
        </w:rPr>
        <w:t xml:space="preserve"> na Nota Fiscal (NF-e)</w:t>
      </w:r>
      <w:r w:rsidRPr="00994F38">
        <w:rPr>
          <w:rFonts w:asciiTheme="minorHAnsi" w:hAnsiTheme="minorHAnsi" w:cstheme="minorHAnsi"/>
        </w:rPr>
        <w:t>:</w:t>
      </w:r>
    </w:p>
    <w:p w:rsidR="00321581" w:rsidRPr="00994F38" w:rsidRDefault="00321581" w:rsidP="00332D09">
      <w:pPr>
        <w:numPr>
          <w:ilvl w:val="0"/>
          <w:numId w:val="5"/>
        </w:numPr>
        <w:tabs>
          <w:tab w:val="left" w:pos="284"/>
        </w:tabs>
        <w:spacing w:line="276" w:lineRule="auto"/>
        <w:ind w:left="0" w:firstLine="0"/>
        <w:jc w:val="both"/>
        <w:rPr>
          <w:rFonts w:asciiTheme="minorHAnsi" w:hAnsiTheme="minorHAnsi" w:cstheme="minorHAnsi"/>
        </w:rPr>
      </w:pPr>
      <w:r w:rsidRPr="00994F38">
        <w:rPr>
          <w:rFonts w:asciiTheme="minorHAnsi" w:hAnsiTheme="minorHAnsi" w:cstheme="minorHAnsi"/>
        </w:rPr>
        <w:t>Nome do banco:</w:t>
      </w:r>
    </w:p>
    <w:p w:rsidR="00321581" w:rsidRPr="00994F38" w:rsidRDefault="00321581" w:rsidP="00332D09">
      <w:pPr>
        <w:numPr>
          <w:ilvl w:val="0"/>
          <w:numId w:val="5"/>
        </w:numPr>
        <w:tabs>
          <w:tab w:val="left" w:pos="284"/>
        </w:tabs>
        <w:spacing w:line="276" w:lineRule="auto"/>
        <w:ind w:left="0" w:firstLine="0"/>
        <w:jc w:val="both"/>
        <w:rPr>
          <w:rFonts w:asciiTheme="minorHAnsi" w:hAnsiTheme="minorHAnsi" w:cstheme="minorHAnsi"/>
        </w:rPr>
      </w:pPr>
      <w:r w:rsidRPr="00994F38">
        <w:rPr>
          <w:rFonts w:asciiTheme="minorHAnsi" w:hAnsiTheme="minorHAnsi" w:cstheme="minorHAnsi"/>
        </w:rPr>
        <w:t>Agência</w:t>
      </w:r>
      <w:r w:rsidR="00485651" w:rsidRPr="00994F38">
        <w:rPr>
          <w:rFonts w:asciiTheme="minorHAnsi" w:hAnsiTheme="minorHAnsi" w:cstheme="minorHAnsi"/>
        </w:rPr>
        <w:t>:</w:t>
      </w:r>
    </w:p>
    <w:p w:rsidR="0092670C" w:rsidRPr="00994F38" w:rsidRDefault="00321581" w:rsidP="00332D09">
      <w:pPr>
        <w:numPr>
          <w:ilvl w:val="0"/>
          <w:numId w:val="10"/>
        </w:numPr>
        <w:tabs>
          <w:tab w:val="left" w:pos="284"/>
        </w:tabs>
        <w:spacing w:line="276" w:lineRule="auto"/>
        <w:ind w:left="0" w:firstLine="0"/>
        <w:jc w:val="both"/>
        <w:rPr>
          <w:rFonts w:asciiTheme="minorHAnsi" w:hAnsiTheme="minorHAnsi" w:cstheme="minorHAnsi"/>
        </w:rPr>
      </w:pPr>
      <w:r w:rsidRPr="00994F38">
        <w:rPr>
          <w:rFonts w:asciiTheme="minorHAnsi" w:hAnsiTheme="minorHAnsi" w:cstheme="minorHAnsi"/>
        </w:rPr>
        <w:t>Localidade</w:t>
      </w:r>
      <w:r w:rsidR="006A1804" w:rsidRPr="00994F38">
        <w:rPr>
          <w:rFonts w:asciiTheme="minorHAnsi" w:hAnsiTheme="minorHAnsi" w:cstheme="minorHAnsi"/>
        </w:rPr>
        <w:t>:</w:t>
      </w:r>
    </w:p>
    <w:p w:rsidR="00321581" w:rsidRPr="00994F38" w:rsidRDefault="00321581" w:rsidP="00332D09">
      <w:pPr>
        <w:numPr>
          <w:ilvl w:val="0"/>
          <w:numId w:val="5"/>
        </w:numPr>
        <w:tabs>
          <w:tab w:val="left" w:pos="284"/>
        </w:tabs>
        <w:spacing w:line="276" w:lineRule="auto"/>
        <w:ind w:left="0" w:firstLine="0"/>
        <w:jc w:val="both"/>
        <w:rPr>
          <w:rFonts w:asciiTheme="minorHAnsi" w:hAnsiTheme="minorHAnsi" w:cstheme="minorHAnsi"/>
        </w:rPr>
      </w:pPr>
      <w:r w:rsidRPr="00994F38">
        <w:rPr>
          <w:rFonts w:asciiTheme="minorHAnsi" w:hAnsiTheme="minorHAnsi" w:cstheme="minorHAnsi"/>
        </w:rPr>
        <w:t>Número da conta corrente em que deverá ser efetivado o Crédito:</w:t>
      </w:r>
    </w:p>
    <w:p w:rsidR="00321581" w:rsidRPr="00994F38" w:rsidRDefault="008655F5" w:rsidP="00332D09">
      <w:pPr>
        <w:numPr>
          <w:ilvl w:val="0"/>
          <w:numId w:val="5"/>
        </w:numPr>
        <w:tabs>
          <w:tab w:val="left" w:pos="284"/>
        </w:tabs>
        <w:spacing w:line="276" w:lineRule="auto"/>
        <w:ind w:left="0" w:firstLine="0"/>
        <w:jc w:val="both"/>
        <w:rPr>
          <w:rFonts w:asciiTheme="minorHAnsi" w:hAnsiTheme="minorHAnsi" w:cstheme="minorHAnsi"/>
        </w:rPr>
      </w:pPr>
      <w:r w:rsidRPr="00994F38">
        <w:rPr>
          <w:rFonts w:asciiTheme="minorHAnsi" w:hAnsiTheme="minorHAnsi" w:cstheme="minorHAnsi"/>
        </w:rPr>
        <w:t>Nú</w:t>
      </w:r>
      <w:r w:rsidR="00321581" w:rsidRPr="00994F38">
        <w:rPr>
          <w:rFonts w:asciiTheme="minorHAnsi" w:hAnsiTheme="minorHAnsi" w:cstheme="minorHAnsi"/>
        </w:rPr>
        <w:t>mero do Processo/ Pregão/ Contrato / Ordem de Fornecimento.</w:t>
      </w:r>
    </w:p>
    <w:p w:rsidR="007501B7" w:rsidRPr="00994F38" w:rsidRDefault="007501B7" w:rsidP="00332D09">
      <w:pPr>
        <w:tabs>
          <w:tab w:val="left" w:pos="993"/>
        </w:tabs>
        <w:spacing w:line="276" w:lineRule="auto"/>
        <w:jc w:val="both"/>
        <w:rPr>
          <w:rFonts w:asciiTheme="minorHAnsi" w:hAnsiTheme="minorHAnsi" w:cstheme="minorHAnsi"/>
        </w:rPr>
      </w:pPr>
    </w:p>
    <w:p w:rsidR="0035024F" w:rsidRPr="00994F38" w:rsidRDefault="0035024F" w:rsidP="00332D09">
      <w:pPr>
        <w:spacing w:line="276" w:lineRule="auto"/>
        <w:jc w:val="both"/>
        <w:rPr>
          <w:rFonts w:asciiTheme="minorHAnsi" w:hAnsiTheme="minorHAnsi" w:cstheme="minorHAnsi"/>
          <w:bCs/>
        </w:rPr>
      </w:pPr>
      <w:r w:rsidRPr="00994F38">
        <w:rPr>
          <w:rFonts w:asciiTheme="minorHAnsi" w:hAnsiTheme="minorHAnsi" w:cstheme="minorHAnsi"/>
          <w:bCs/>
        </w:rPr>
        <w:t>Havendo erro na Fatura, ou outra circunstância que impeça a liquidação da despesa, a mesma ficará bloqueada até que a CONTRATADA providencie as medidas saneadoras necessárias, não ocorrendo, neste caso, qualquer ônus para a CONTRATANTE.</w:t>
      </w:r>
    </w:p>
    <w:p w:rsidR="0035024F" w:rsidRPr="00994F38" w:rsidRDefault="0035024F" w:rsidP="00332D09">
      <w:pPr>
        <w:pStyle w:val="Nivel2"/>
        <w:spacing w:line="276" w:lineRule="auto"/>
        <w:ind w:left="0" w:firstLine="0"/>
        <w:rPr>
          <w:rFonts w:asciiTheme="minorHAnsi" w:hAnsiTheme="minorHAnsi" w:cstheme="minorHAnsi"/>
          <w:sz w:val="22"/>
          <w:szCs w:val="22"/>
        </w:rPr>
      </w:pPr>
      <w:r w:rsidRPr="00994F38">
        <w:rPr>
          <w:rFonts w:asciiTheme="minorHAnsi" w:hAnsiTheme="minorHAnsi" w:cstheme="minorHAnsi"/>
          <w:sz w:val="22"/>
          <w:szCs w:val="22"/>
        </w:rPr>
        <w:t>Nenhum pagamento será efetuado à CONTRATADA, enquanto pendente de liquidação qualquer obrigação financeira que lhe for imposta, em virtude de penalidade ou inadimplência, sem que isso gere direito ao pleito de reajustamento de preços ou correção monetária.</w:t>
      </w:r>
    </w:p>
    <w:p w:rsidR="0035024F" w:rsidRDefault="0035024F" w:rsidP="00332D09">
      <w:pPr>
        <w:pStyle w:val="Nivel2"/>
        <w:spacing w:line="276" w:lineRule="auto"/>
        <w:ind w:left="0" w:firstLine="0"/>
        <w:rPr>
          <w:rFonts w:asciiTheme="minorHAnsi" w:hAnsiTheme="minorHAnsi" w:cstheme="minorHAnsi"/>
          <w:sz w:val="22"/>
          <w:szCs w:val="22"/>
        </w:rPr>
      </w:pPr>
      <w:r w:rsidRPr="00994F38">
        <w:rPr>
          <w:rFonts w:asciiTheme="minorHAnsi" w:hAnsiTheme="minorHAnsi" w:cstheme="minorHAnsi"/>
          <w:sz w:val="22"/>
          <w:szCs w:val="22"/>
        </w:rPr>
        <w:t>É condição para o pagamento do valor constante da Nota Fiscal/Fatura, a prova de regularidade com o Fundo de Garantia por Tempo de Serviço e com a Previdência Social, que se dará por meio de Certificado de Regularidade do FGTS (CRF) e da Certidão Negativa de Débitos (CND/INSS).</w:t>
      </w:r>
    </w:p>
    <w:p w:rsidR="00343A6C" w:rsidRPr="00994F38" w:rsidRDefault="00343A6C" w:rsidP="00343A6C">
      <w:pPr>
        <w:pStyle w:val="Nivel2"/>
        <w:numPr>
          <w:ilvl w:val="0"/>
          <w:numId w:val="0"/>
        </w:numPr>
        <w:spacing w:line="276" w:lineRule="auto"/>
        <w:rPr>
          <w:rFonts w:asciiTheme="minorHAnsi" w:hAnsiTheme="minorHAnsi" w:cstheme="minorHAnsi"/>
          <w:sz w:val="22"/>
          <w:szCs w:val="22"/>
        </w:rPr>
      </w:pPr>
    </w:p>
    <w:p w:rsidR="0035024F" w:rsidRPr="00994F38" w:rsidRDefault="00A30010" w:rsidP="00332D09">
      <w:pPr>
        <w:pStyle w:val="Nivel2"/>
        <w:numPr>
          <w:ilvl w:val="0"/>
          <w:numId w:val="0"/>
        </w:numPr>
        <w:spacing w:line="276" w:lineRule="auto"/>
        <w:rPr>
          <w:rFonts w:asciiTheme="minorHAnsi" w:hAnsiTheme="minorHAnsi" w:cstheme="minorHAnsi"/>
          <w:b/>
          <w:sz w:val="22"/>
          <w:szCs w:val="22"/>
        </w:rPr>
      </w:pPr>
      <w:r w:rsidRPr="00994F38">
        <w:rPr>
          <w:rFonts w:asciiTheme="minorHAnsi" w:hAnsiTheme="minorHAnsi" w:cstheme="minorHAnsi"/>
          <w:b/>
          <w:sz w:val="22"/>
          <w:szCs w:val="22"/>
        </w:rPr>
        <w:t>Antecipação do pagamento</w:t>
      </w:r>
    </w:p>
    <w:p w:rsidR="002D7B6A" w:rsidRPr="00994F38" w:rsidRDefault="00A30010" w:rsidP="00332D09">
      <w:pPr>
        <w:pStyle w:val="Nivel2"/>
        <w:spacing w:line="276" w:lineRule="auto"/>
        <w:ind w:left="0" w:firstLine="0"/>
        <w:rPr>
          <w:rFonts w:asciiTheme="minorHAnsi" w:hAnsiTheme="minorHAnsi" w:cstheme="minorHAnsi"/>
          <w:sz w:val="22"/>
          <w:szCs w:val="22"/>
        </w:rPr>
      </w:pPr>
      <w:r w:rsidRPr="00994F38">
        <w:rPr>
          <w:rFonts w:asciiTheme="minorHAnsi" w:hAnsiTheme="minorHAnsi" w:cstheme="minorHAnsi"/>
          <w:sz w:val="22"/>
          <w:szCs w:val="22"/>
        </w:rPr>
        <w:t>A presente contratação não permite a antecipação de pagamento parcial ou total.</w:t>
      </w:r>
    </w:p>
    <w:p w:rsidR="00DC2FE9" w:rsidRPr="00994F38" w:rsidRDefault="005016BA" w:rsidP="00332D09">
      <w:pPr>
        <w:pStyle w:val="Nivel01"/>
        <w:spacing w:line="276" w:lineRule="auto"/>
        <w:ind w:left="851" w:hanging="851"/>
        <w:rPr>
          <w:rFonts w:asciiTheme="minorHAnsi" w:hAnsiTheme="minorHAnsi" w:cstheme="minorHAnsi"/>
          <w:sz w:val="22"/>
          <w:szCs w:val="22"/>
        </w:rPr>
      </w:pPr>
      <w:r w:rsidRPr="00994F38">
        <w:rPr>
          <w:rFonts w:asciiTheme="minorHAnsi" w:hAnsiTheme="minorHAnsi" w:cstheme="minorHAnsi"/>
          <w:sz w:val="22"/>
          <w:szCs w:val="22"/>
        </w:rPr>
        <w:t>CLÁUSULA SÉTIMA</w:t>
      </w:r>
      <w:r w:rsidR="0097310B" w:rsidRPr="00994F38">
        <w:rPr>
          <w:rFonts w:asciiTheme="minorHAnsi" w:hAnsiTheme="minorHAnsi" w:cstheme="minorHAnsi"/>
          <w:sz w:val="22"/>
          <w:szCs w:val="22"/>
        </w:rPr>
        <w:t xml:space="preserve"> </w:t>
      </w:r>
      <w:r w:rsidR="00321581" w:rsidRPr="00994F38">
        <w:rPr>
          <w:rFonts w:asciiTheme="minorHAnsi" w:hAnsiTheme="minorHAnsi" w:cstheme="minorHAnsi"/>
          <w:sz w:val="22"/>
          <w:szCs w:val="22"/>
        </w:rPr>
        <w:t>- DA RETENÇÃO</w:t>
      </w:r>
      <w:r w:rsidR="00343A6C">
        <w:rPr>
          <w:rFonts w:asciiTheme="minorHAnsi" w:hAnsiTheme="minorHAnsi" w:cstheme="minorHAnsi"/>
          <w:sz w:val="22"/>
          <w:szCs w:val="22"/>
        </w:rPr>
        <w:t xml:space="preserve"> DO IMPOSTO DE RENDA</w:t>
      </w:r>
    </w:p>
    <w:p w:rsidR="009B16BB" w:rsidRPr="00994F38" w:rsidRDefault="009B16BB" w:rsidP="00332D09">
      <w:pPr>
        <w:spacing w:line="276" w:lineRule="auto"/>
        <w:rPr>
          <w:rFonts w:asciiTheme="minorHAnsi" w:hAnsiTheme="minorHAnsi" w:cstheme="minorHAnsi"/>
          <w:lang w:eastAsia="pt-BR"/>
        </w:rPr>
      </w:pPr>
    </w:p>
    <w:p w:rsidR="00876A4F" w:rsidRPr="00994F38" w:rsidRDefault="00876A4F" w:rsidP="00332D09">
      <w:pPr>
        <w:numPr>
          <w:ilvl w:val="1"/>
          <w:numId w:val="19"/>
        </w:numPr>
        <w:tabs>
          <w:tab w:val="left" w:pos="709"/>
        </w:tabs>
        <w:spacing w:line="276" w:lineRule="auto"/>
        <w:ind w:left="0" w:firstLine="0"/>
        <w:jc w:val="both"/>
        <w:rPr>
          <w:rFonts w:asciiTheme="minorHAnsi" w:eastAsia="MS Mincho" w:hAnsiTheme="minorHAnsi" w:cstheme="minorHAnsi"/>
          <w:lang w:eastAsia="pt-BR"/>
        </w:rPr>
      </w:pPr>
      <w:r w:rsidRPr="00994F38">
        <w:rPr>
          <w:rFonts w:asciiTheme="minorHAnsi" w:eastAsia="MS Mincho" w:hAnsiTheme="minorHAnsi" w:cstheme="minorHAnsi"/>
          <w:b/>
          <w:color w:val="000000"/>
          <w:lang w:eastAsia="pt-BR"/>
        </w:rPr>
        <w:t>Retenções tributárias de responsabilidade da Administração</w:t>
      </w:r>
    </w:p>
    <w:p w:rsidR="00876A4F" w:rsidRPr="00994F38" w:rsidRDefault="00876A4F" w:rsidP="00332D09">
      <w:pPr>
        <w:numPr>
          <w:ilvl w:val="0"/>
          <w:numId w:val="16"/>
        </w:numPr>
        <w:tabs>
          <w:tab w:val="left" w:pos="0"/>
          <w:tab w:val="left" w:pos="709"/>
        </w:tabs>
        <w:spacing w:before="120" w:after="120" w:line="276" w:lineRule="auto"/>
        <w:ind w:left="0" w:firstLine="0"/>
        <w:jc w:val="both"/>
        <w:rPr>
          <w:rFonts w:asciiTheme="minorHAnsi" w:eastAsia="Times New Roman" w:hAnsiTheme="minorHAnsi" w:cstheme="minorHAnsi"/>
        </w:rPr>
      </w:pPr>
      <w:r w:rsidRPr="00994F38">
        <w:rPr>
          <w:rFonts w:asciiTheme="minorHAnsi" w:eastAsia="MS Mincho" w:hAnsiTheme="minorHAnsi" w:cstheme="minorHAnsi"/>
          <w:color w:val="000000"/>
        </w:rPr>
        <w:t xml:space="preserve">Nas contratações realizadas pela Fundação de Serviços </w:t>
      </w:r>
      <w:r w:rsidR="00E12876" w:rsidRPr="00994F38">
        <w:rPr>
          <w:rFonts w:asciiTheme="minorHAnsi" w:eastAsia="MS Mincho" w:hAnsiTheme="minorHAnsi" w:cstheme="minorHAnsi"/>
          <w:color w:val="000000"/>
        </w:rPr>
        <w:t xml:space="preserve">de Saúde de Dourados – FUNSAUD, </w:t>
      </w:r>
      <w:r w:rsidRPr="00994F38">
        <w:rPr>
          <w:rFonts w:asciiTheme="minorHAnsi" w:eastAsia="MS Mincho" w:hAnsiTheme="minorHAnsi" w:cstheme="minorHAnsi"/>
          <w:color w:val="000000"/>
        </w:rPr>
        <w:t>será realizada a retenção do Imposto de Renda na fonte, conforme decidido pelo STF (RE 1.293.453/2021) e Decreto Municipal nº 2.277/2023, em consonância com o art. 158, I, da Constituição Federal</w:t>
      </w:r>
      <w:r w:rsidRPr="00994F38">
        <w:rPr>
          <w:rFonts w:asciiTheme="minorHAnsi" w:eastAsia="Times New Roman" w:hAnsiTheme="minorHAnsi" w:cstheme="minorHAnsi"/>
          <w:iCs/>
        </w:rPr>
        <w:t xml:space="preserve">. </w:t>
      </w:r>
    </w:p>
    <w:p w:rsidR="00876A4F" w:rsidRPr="00994F38" w:rsidRDefault="00876A4F" w:rsidP="00332D09">
      <w:pPr>
        <w:numPr>
          <w:ilvl w:val="0"/>
          <w:numId w:val="16"/>
        </w:numPr>
        <w:tabs>
          <w:tab w:val="left" w:pos="0"/>
          <w:tab w:val="left" w:pos="709"/>
        </w:tabs>
        <w:spacing w:before="120" w:after="120" w:line="276" w:lineRule="auto"/>
        <w:ind w:left="0" w:firstLine="0"/>
        <w:jc w:val="both"/>
        <w:rPr>
          <w:rFonts w:asciiTheme="minorHAnsi" w:eastAsia="Times New Roman" w:hAnsiTheme="minorHAnsi" w:cstheme="minorHAnsi"/>
        </w:rPr>
      </w:pPr>
      <w:r w:rsidRPr="00994F38">
        <w:rPr>
          <w:rFonts w:asciiTheme="minorHAnsi" w:eastAsia="MS Mincho" w:hAnsiTheme="minorHAnsi" w:cstheme="minorHAnsi"/>
          <w:color w:val="000000"/>
        </w:rPr>
        <w:t>As retenções incidirão sobre quaisquer pagamentos relativos ao fornecimento de bens e/ou serviços, uma vez devidamente atestados e liquidados, inclusive sobre pagamentos antecipados ou acrescidos de juros e multas por atraso.</w:t>
      </w:r>
    </w:p>
    <w:p w:rsidR="00876A4F" w:rsidRPr="00994F38" w:rsidRDefault="00876A4F" w:rsidP="00332D09">
      <w:pPr>
        <w:numPr>
          <w:ilvl w:val="0"/>
          <w:numId w:val="16"/>
        </w:numPr>
        <w:tabs>
          <w:tab w:val="left" w:pos="0"/>
          <w:tab w:val="left" w:pos="709"/>
        </w:tabs>
        <w:spacing w:before="120" w:after="120" w:line="276" w:lineRule="auto"/>
        <w:ind w:left="0" w:firstLine="0"/>
        <w:jc w:val="both"/>
        <w:rPr>
          <w:rFonts w:asciiTheme="minorHAnsi" w:eastAsia="Times New Roman" w:hAnsiTheme="minorHAnsi" w:cstheme="minorHAnsi"/>
        </w:rPr>
      </w:pPr>
      <w:r w:rsidRPr="00994F38">
        <w:rPr>
          <w:rFonts w:asciiTheme="minorHAnsi" w:eastAsia="MS Mincho" w:hAnsiTheme="minorHAnsi" w:cstheme="minorHAnsi"/>
          <w:color w:val="000000"/>
        </w:rPr>
        <w:t>As retenções observarão as regras previstas na legislação tributária federal, em especial a Instrução Normativa RFB nº 1.234/2012.</w:t>
      </w:r>
    </w:p>
    <w:p w:rsidR="00876A4F" w:rsidRPr="00994F38" w:rsidRDefault="00876A4F" w:rsidP="00332D09">
      <w:pPr>
        <w:numPr>
          <w:ilvl w:val="0"/>
          <w:numId w:val="16"/>
        </w:numPr>
        <w:tabs>
          <w:tab w:val="left" w:pos="0"/>
          <w:tab w:val="left" w:pos="709"/>
        </w:tabs>
        <w:spacing w:line="276" w:lineRule="auto"/>
        <w:ind w:left="0" w:firstLine="0"/>
        <w:jc w:val="both"/>
        <w:rPr>
          <w:rFonts w:asciiTheme="minorHAnsi" w:eastAsia="MS Mincho" w:hAnsiTheme="minorHAnsi" w:cstheme="minorHAnsi"/>
          <w:color w:val="000000"/>
          <w:lang w:eastAsia="pt-BR"/>
        </w:rPr>
      </w:pPr>
      <w:r w:rsidRPr="00994F38">
        <w:rPr>
          <w:rFonts w:asciiTheme="minorHAnsi" w:eastAsia="MS Mincho" w:hAnsiTheme="minorHAnsi" w:cstheme="minorHAnsi"/>
          <w:color w:val="000000"/>
          <w:lang w:eastAsia="pt-BR"/>
        </w:rPr>
        <w:t>Estão excluídos da retenção os pagamentos a pessoas jurídicas expressamente dispensados pela legislação, conforme hipóteses previstas no art. 4º da Instrução Normativa RFB nº 1.234/2012.</w:t>
      </w:r>
    </w:p>
    <w:p w:rsidR="00876A4F" w:rsidRPr="00994F38" w:rsidRDefault="00876A4F" w:rsidP="00332D09">
      <w:pPr>
        <w:tabs>
          <w:tab w:val="left" w:pos="0"/>
          <w:tab w:val="left" w:pos="709"/>
        </w:tabs>
        <w:spacing w:line="276" w:lineRule="auto"/>
        <w:jc w:val="both"/>
        <w:rPr>
          <w:rFonts w:asciiTheme="minorHAnsi" w:eastAsia="MS Mincho" w:hAnsiTheme="minorHAnsi" w:cstheme="minorHAnsi"/>
          <w:color w:val="000000"/>
          <w:lang w:eastAsia="pt-BR"/>
        </w:rPr>
      </w:pPr>
    </w:p>
    <w:p w:rsidR="00876A4F" w:rsidRPr="00994F38" w:rsidRDefault="00706FFC" w:rsidP="00332D09">
      <w:pPr>
        <w:tabs>
          <w:tab w:val="left" w:pos="0"/>
          <w:tab w:val="left" w:pos="709"/>
        </w:tabs>
        <w:spacing w:line="276" w:lineRule="auto"/>
        <w:jc w:val="both"/>
        <w:rPr>
          <w:rFonts w:asciiTheme="minorHAnsi" w:eastAsia="MS Mincho" w:hAnsiTheme="minorHAnsi" w:cstheme="minorHAnsi"/>
          <w:b/>
          <w:lang w:eastAsia="pt-BR"/>
        </w:rPr>
      </w:pPr>
      <w:r w:rsidRPr="00994F38">
        <w:rPr>
          <w:rFonts w:asciiTheme="minorHAnsi" w:eastAsia="MS Mincho" w:hAnsiTheme="minorHAnsi" w:cstheme="minorHAnsi"/>
          <w:b/>
          <w:lang w:eastAsia="pt-BR"/>
        </w:rPr>
        <w:t>7.2 Obrigações</w:t>
      </w:r>
      <w:r w:rsidR="00876A4F" w:rsidRPr="00994F38">
        <w:rPr>
          <w:rFonts w:asciiTheme="minorHAnsi" w:eastAsia="MS Mincho" w:hAnsiTheme="minorHAnsi" w:cstheme="minorHAnsi"/>
          <w:b/>
          <w:lang w:eastAsia="pt-BR"/>
        </w:rPr>
        <w:t xml:space="preserve"> acessórias da contratada</w:t>
      </w:r>
    </w:p>
    <w:p w:rsidR="00876A4F" w:rsidRPr="00994F38" w:rsidRDefault="00876A4F" w:rsidP="00332D09">
      <w:pPr>
        <w:numPr>
          <w:ilvl w:val="0"/>
          <w:numId w:val="17"/>
        </w:numPr>
        <w:tabs>
          <w:tab w:val="left" w:pos="0"/>
          <w:tab w:val="left" w:pos="709"/>
          <w:tab w:val="left" w:pos="1276"/>
        </w:tabs>
        <w:spacing w:line="276" w:lineRule="auto"/>
        <w:ind w:left="0" w:firstLine="0"/>
        <w:jc w:val="both"/>
        <w:rPr>
          <w:rFonts w:asciiTheme="minorHAnsi" w:eastAsia="MS Mincho" w:hAnsiTheme="minorHAnsi" w:cstheme="minorHAnsi"/>
          <w:color w:val="000000"/>
          <w:lang w:eastAsia="pt-BR"/>
        </w:rPr>
      </w:pPr>
      <w:r w:rsidRPr="00994F38">
        <w:rPr>
          <w:rFonts w:asciiTheme="minorHAnsi" w:eastAsia="MS Mincho" w:hAnsiTheme="minorHAnsi" w:cstheme="minorHAnsi"/>
          <w:color w:val="000000"/>
          <w:lang w:eastAsia="pt-BR"/>
        </w:rPr>
        <w:lastRenderedPageBreak/>
        <w:t xml:space="preserve">A CONTRATADA deverá emitir exclusivamente </w:t>
      </w:r>
      <w:r w:rsidRPr="00994F38">
        <w:rPr>
          <w:rFonts w:asciiTheme="minorHAnsi" w:eastAsia="MS Mincho" w:hAnsiTheme="minorHAnsi" w:cstheme="minorHAnsi"/>
          <w:b/>
          <w:color w:val="000000"/>
          <w:lang w:eastAsia="pt-BR"/>
        </w:rPr>
        <w:t>Notas Fiscais Eletrônicas (NF-e)</w:t>
      </w:r>
      <w:r w:rsidRPr="00994F38">
        <w:rPr>
          <w:rFonts w:asciiTheme="minorHAnsi" w:eastAsia="MS Mincho" w:hAnsiTheme="minorHAnsi" w:cstheme="minorHAnsi"/>
          <w:color w:val="000000"/>
          <w:lang w:eastAsia="pt-BR"/>
        </w:rPr>
        <w:t>, nos termos da legislação aplicável, destacando, de forma clara e explícita, eventuais hipóteses de isenção tributária.</w:t>
      </w:r>
    </w:p>
    <w:p w:rsidR="00876A4F" w:rsidRPr="00994F38" w:rsidRDefault="00A30010" w:rsidP="00332D09">
      <w:pPr>
        <w:tabs>
          <w:tab w:val="left" w:pos="0"/>
          <w:tab w:val="left" w:pos="709"/>
        </w:tabs>
        <w:spacing w:before="120" w:after="120" w:line="276" w:lineRule="auto"/>
        <w:jc w:val="both"/>
        <w:rPr>
          <w:rFonts w:asciiTheme="minorHAnsi" w:eastAsia="MS Mincho" w:hAnsiTheme="minorHAnsi" w:cstheme="minorHAnsi"/>
          <w:color w:val="000000"/>
          <w:lang w:eastAsia="pt-BR"/>
        </w:rPr>
      </w:pPr>
      <w:r w:rsidRPr="00994F38">
        <w:rPr>
          <w:rFonts w:asciiTheme="minorHAnsi" w:eastAsia="MS Mincho" w:hAnsiTheme="minorHAnsi" w:cstheme="minorHAnsi"/>
          <w:color w:val="000000"/>
          <w:lang w:eastAsia="pt-BR"/>
        </w:rPr>
        <w:t xml:space="preserve">b) </w:t>
      </w:r>
      <w:r w:rsidR="00876A4F" w:rsidRPr="00994F38">
        <w:rPr>
          <w:rFonts w:asciiTheme="minorHAnsi" w:eastAsia="MS Mincho" w:hAnsiTheme="minorHAnsi" w:cstheme="minorHAnsi"/>
          <w:color w:val="000000"/>
          <w:lang w:eastAsia="pt-BR"/>
        </w:rPr>
        <w:t>É de responsabilidade da CONTRATADA verificar previamente a aplicabilidade de isenção ou imunidade de tributos incidentes sobre o</w:t>
      </w:r>
      <w:r w:rsidR="00B033CF" w:rsidRPr="00994F38">
        <w:rPr>
          <w:rFonts w:asciiTheme="minorHAnsi" w:eastAsia="MS Mincho" w:hAnsiTheme="minorHAnsi" w:cstheme="minorHAnsi"/>
          <w:color w:val="000000"/>
          <w:lang w:eastAsia="pt-BR"/>
        </w:rPr>
        <w:t>s serviços ofertados</w:t>
      </w:r>
      <w:r w:rsidR="00876A4F" w:rsidRPr="00994F38">
        <w:rPr>
          <w:rFonts w:asciiTheme="minorHAnsi" w:eastAsia="MS Mincho" w:hAnsiTheme="minorHAnsi" w:cstheme="minorHAnsi"/>
          <w:color w:val="000000"/>
          <w:lang w:eastAsia="pt-BR"/>
        </w:rPr>
        <w:t>, devendo essa condição constar expressamente na NF-e.</w:t>
      </w:r>
    </w:p>
    <w:p w:rsidR="00876A4F" w:rsidRPr="00994F38" w:rsidRDefault="00A30010" w:rsidP="00332D09">
      <w:pPr>
        <w:tabs>
          <w:tab w:val="left" w:pos="0"/>
          <w:tab w:val="left" w:pos="709"/>
          <w:tab w:val="left" w:pos="1276"/>
        </w:tabs>
        <w:spacing w:line="276" w:lineRule="auto"/>
        <w:jc w:val="both"/>
        <w:rPr>
          <w:rFonts w:asciiTheme="minorHAnsi" w:eastAsia="MS Mincho" w:hAnsiTheme="minorHAnsi" w:cstheme="minorHAnsi"/>
          <w:color w:val="000000"/>
          <w:lang w:eastAsia="pt-BR"/>
        </w:rPr>
      </w:pPr>
      <w:r w:rsidRPr="00994F38">
        <w:rPr>
          <w:rFonts w:asciiTheme="minorHAnsi" w:eastAsia="MS Mincho" w:hAnsiTheme="minorHAnsi" w:cstheme="minorHAnsi"/>
          <w:color w:val="000000"/>
          <w:lang w:eastAsia="pt-BR"/>
        </w:rPr>
        <w:t>c)</w:t>
      </w:r>
      <w:r w:rsidR="001D79BE">
        <w:rPr>
          <w:rFonts w:asciiTheme="minorHAnsi" w:eastAsia="MS Mincho" w:hAnsiTheme="minorHAnsi" w:cstheme="minorHAnsi"/>
          <w:color w:val="000000"/>
          <w:lang w:eastAsia="pt-BR"/>
        </w:rPr>
        <w:t xml:space="preserve"> </w:t>
      </w:r>
      <w:r w:rsidR="00876A4F" w:rsidRPr="00994F38">
        <w:rPr>
          <w:rFonts w:asciiTheme="minorHAnsi" w:eastAsia="MS Mincho" w:hAnsiTheme="minorHAnsi" w:cstheme="minorHAnsi"/>
          <w:color w:val="000000"/>
          <w:lang w:eastAsia="pt-BR"/>
        </w:rPr>
        <w:t>Nenhum pagamento será efetuado enquanto a CONTRATADA estiver irregular quanto às obrigações fiscais, previdenciárias e trabalhistas exigidas em lei, devendo comprovar, no momento da liquidação:</w:t>
      </w:r>
    </w:p>
    <w:p w:rsidR="00876A4F" w:rsidRPr="00994F38" w:rsidRDefault="00876A4F" w:rsidP="00332D09">
      <w:pPr>
        <w:numPr>
          <w:ilvl w:val="0"/>
          <w:numId w:val="18"/>
        </w:numPr>
        <w:tabs>
          <w:tab w:val="left" w:pos="0"/>
          <w:tab w:val="left" w:pos="709"/>
        </w:tabs>
        <w:spacing w:line="276" w:lineRule="auto"/>
        <w:ind w:left="0" w:firstLine="0"/>
        <w:jc w:val="both"/>
        <w:rPr>
          <w:rFonts w:asciiTheme="minorHAnsi" w:eastAsia="MS Mincho" w:hAnsiTheme="minorHAnsi" w:cstheme="minorHAnsi"/>
          <w:color w:val="000000"/>
          <w:lang w:eastAsia="pt-BR"/>
        </w:rPr>
      </w:pPr>
      <w:r w:rsidRPr="00994F38">
        <w:rPr>
          <w:rFonts w:asciiTheme="minorHAnsi" w:eastAsia="MS Mincho" w:hAnsiTheme="minorHAnsi" w:cstheme="minorHAnsi"/>
          <w:color w:val="000000"/>
          <w:lang w:eastAsia="pt-BR"/>
        </w:rPr>
        <w:t>Certidão Negativa ou Positiva com Efeitos de Negativa de Débitos da Receita Federal e Dívida Ativa da União;</w:t>
      </w:r>
    </w:p>
    <w:p w:rsidR="00876A4F" w:rsidRPr="00994F38" w:rsidRDefault="00876A4F" w:rsidP="00332D09">
      <w:pPr>
        <w:numPr>
          <w:ilvl w:val="0"/>
          <w:numId w:val="18"/>
        </w:numPr>
        <w:tabs>
          <w:tab w:val="left" w:pos="0"/>
          <w:tab w:val="left" w:pos="709"/>
        </w:tabs>
        <w:spacing w:line="276" w:lineRule="auto"/>
        <w:ind w:left="0" w:firstLine="0"/>
        <w:jc w:val="both"/>
        <w:rPr>
          <w:rFonts w:asciiTheme="minorHAnsi" w:eastAsia="MS Mincho" w:hAnsiTheme="minorHAnsi" w:cstheme="minorHAnsi"/>
          <w:color w:val="000000"/>
          <w:lang w:eastAsia="pt-BR"/>
        </w:rPr>
      </w:pPr>
      <w:r w:rsidRPr="00994F38">
        <w:rPr>
          <w:rFonts w:asciiTheme="minorHAnsi" w:eastAsia="MS Mincho" w:hAnsiTheme="minorHAnsi" w:cstheme="minorHAnsi"/>
          <w:color w:val="000000"/>
          <w:lang w:eastAsia="pt-BR"/>
        </w:rPr>
        <w:t>Certidão de Regularidade do FGTS (CRF);</w:t>
      </w:r>
    </w:p>
    <w:p w:rsidR="00876A4F" w:rsidRPr="00994F38" w:rsidRDefault="00876A4F" w:rsidP="00332D09">
      <w:pPr>
        <w:numPr>
          <w:ilvl w:val="0"/>
          <w:numId w:val="18"/>
        </w:numPr>
        <w:tabs>
          <w:tab w:val="left" w:pos="0"/>
          <w:tab w:val="left" w:pos="709"/>
        </w:tabs>
        <w:spacing w:line="276" w:lineRule="auto"/>
        <w:ind w:left="0" w:firstLine="0"/>
        <w:jc w:val="both"/>
        <w:rPr>
          <w:rFonts w:asciiTheme="minorHAnsi" w:eastAsia="MS Mincho" w:hAnsiTheme="minorHAnsi" w:cstheme="minorHAnsi"/>
          <w:color w:val="000000"/>
          <w:lang w:eastAsia="pt-BR"/>
        </w:rPr>
      </w:pPr>
      <w:r w:rsidRPr="00994F38">
        <w:rPr>
          <w:rFonts w:asciiTheme="minorHAnsi" w:eastAsia="MS Mincho" w:hAnsiTheme="minorHAnsi" w:cstheme="minorHAnsi"/>
          <w:color w:val="000000"/>
          <w:lang w:eastAsia="pt-BR"/>
        </w:rPr>
        <w:t>Certidão Negativa de Débitos Trabalhistas (CNDT);</w:t>
      </w:r>
    </w:p>
    <w:p w:rsidR="00876A4F" w:rsidRPr="00994F38" w:rsidRDefault="00876A4F" w:rsidP="00332D09">
      <w:pPr>
        <w:numPr>
          <w:ilvl w:val="0"/>
          <w:numId w:val="18"/>
        </w:numPr>
        <w:tabs>
          <w:tab w:val="left" w:pos="0"/>
          <w:tab w:val="left" w:pos="709"/>
        </w:tabs>
        <w:spacing w:line="276" w:lineRule="auto"/>
        <w:ind w:left="0" w:firstLine="0"/>
        <w:jc w:val="both"/>
        <w:rPr>
          <w:rFonts w:asciiTheme="minorHAnsi" w:eastAsia="MS Mincho" w:hAnsiTheme="minorHAnsi" w:cstheme="minorHAnsi"/>
          <w:color w:val="000000"/>
          <w:lang w:eastAsia="pt-BR"/>
        </w:rPr>
      </w:pPr>
      <w:r w:rsidRPr="00994F38">
        <w:rPr>
          <w:rFonts w:asciiTheme="minorHAnsi" w:eastAsia="MS Mincho" w:hAnsiTheme="minorHAnsi" w:cstheme="minorHAnsi"/>
          <w:color w:val="000000"/>
          <w:lang w:eastAsia="pt-BR"/>
        </w:rPr>
        <w:t>Certidões estaduais e municipais, quando aplicável.</w:t>
      </w:r>
    </w:p>
    <w:p w:rsidR="00876A4F" w:rsidRPr="00994F38" w:rsidRDefault="00530DB8" w:rsidP="00332D09">
      <w:pPr>
        <w:tabs>
          <w:tab w:val="left" w:pos="0"/>
          <w:tab w:val="left" w:pos="709"/>
          <w:tab w:val="left" w:pos="993"/>
        </w:tabs>
        <w:spacing w:line="276" w:lineRule="auto"/>
        <w:ind w:hanging="1"/>
        <w:jc w:val="both"/>
        <w:rPr>
          <w:rFonts w:asciiTheme="minorHAnsi" w:eastAsia="MS Mincho" w:hAnsiTheme="minorHAnsi" w:cstheme="minorHAnsi"/>
          <w:color w:val="000000"/>
          <w:lang w:eastAsia="pt-BR"/>
        </w:rPr>
      </w:pPr>
      <w:r w:rsidRPr="00994F38">
        <w:rPr>
          <w:rFonts w:asciiTheme="minorHAnsi" w:eastAsia="MS Mincho" w:hAnsiTheme="minorHAnsi" w:cstheme="minorHAnsi"/>
          <w:color w:val="000000"/>
          <w:lang w:eastAsia="pt-BR"/>
        </w:rPr>
        <w:t>d)</w:t>
      </w:r>
      <w:r w:rsidR="001D79BE">
        <w:rPr>
          <w:rFonts w:asciiTheme="minorHAnsi" w:eastAsia="MS Mincho" w:hAnsiTheme="minorHAnsi" w:cstheme="minorHAnsi"/>
          <w:color w:val="000000"/>
          <w:lang w:eastAsia="pt-BR"/>
        </w:rPr>
        <w:t xml:space="preserve"> </w:t>
      </w:r>
      <w:r w:rsidR="00876A4F" w:rsidRPr="00994F38">
        <w:rPr>
          <w:rFonts w:asciiTheme="minorHAnsi" w:eastAsia="MS Mincho" w:hAnsiTheme="minorHAnsi" w:cstheme="minorHAnsi"/>
          <w:color w:val="000000"/>
          <w:lang w:eastAsia="pt-BR"/>
        </w:rPr>
        <w:t>Havendo erro ou inconsistência na nota fiscal ou documentação apresentada, o pagamento ficará suspenso até a regularização pela CONTRATADA, reiniciando-se o prazo de 30 (trinta) dias para liquidação e pagamento após a correção, sem ônus para a Administração.</w:t>
      </w:r>
    </w:p>
    <w:p w:rsidR="0080408E" w:rsidRPr="00994F38" w:rsidRDefault="0080408E" w:rsidP="00332D09">
      <w:pPr>
        <w:autoSpaceDN w:val="0"/>
        <w:spacing w:line="276" w:lineRule="auto"/>
        <w:jc w:val="both"/>
        <w:rPr>
          <w:rFonts w:asciiTheme="minorHAnsi" w:hAnsiTheme="minorHAnsi" w:cstheme="minorHAnsi"/>
        </w:rPr>
      </w:pPr>
    </w:p>
    <w:p w:rsidR="00E1186D" w:rsidRPr="00994F38" w:rsidRDefault="002A3BC4" w:rsidP="00332D09">
      <w:pPr>
        <w:pStyle w:val="Nivel01"/>
        <w:tabs>
          <w:tab w:val="clear" w:pos="567"/>
          <w:tab w:val="left" w:pos="284"/>
        </w:tabs>
        <w:spacing w:line="276" w:lineRule="auto"/>
        <w:ind w:left="0" w:firstLine="0"/>
        <w:rPr>
          <w:rStyle w:val="Hyperlink"/>
          <w:rFonts w:asciiTheme="minorHAnsi" w:eastAsia="Times New Roman" w:hAnsiTheme="minorHAnsi" w:cstheme="minorHAnsi"/>
          <w:b w:val="0"/>
          <w:bCs w:val="0"/>
          <w:color w:val="auto"/>
          <w:sz w:val="22"/>
          <w:szCs w:val="22"/>
        </w:rPr>
      </w:pPr>
      <w:r w:rsidRPr="00994F38">
        <w:rPr>
          <w:rFonts w:asciiTheme="minorHAnsi" w:hAnsiTheme="minorHAnsi" w:cstheme="minorHAnsi"/>
          <w:sz w:val="22"/>
          <w:szCs w:val="22"/>
        </w:rPr>
        <w:t xml:space="preserve"> CLÁUSULA OITAVA</w:t>
      </w:r>
      <w:r w:rsidR="0097310B" w:rsidRPr="00994F38">
        <w:rPr>
          <w:rFonts w:asciiTheme="minorHAnsi" w:hAnsiTheme="minorHAnsi" w:cstheme="minorHAnsi"/>
          <w:sz w:val="22"/>
          <w:szCs w:val="22"/>
        </w:rPr>
        <w:t xml:space="preserve"> </w:t>
      </w:r>
      <w:r w:rsidR="00321581" w:rsidRPr="00994F38">
        <w:rPr>
          <w:rFonts w:asciiTheme="minorHAnsi" w:hAnsiTheme="minorHAnsi" w:cstheme="minorHAnsi"/>
          <w:sz w:val="22"/>
          <w:szCs w:val="22"/>
        </w:rPr>
        <w:t>- REAJUSTE (</w:t>
      </w:r>
      <w:hyperlink r:id="rId12" w:anchor="art92" w:history="1">
        <w:r w:rsidR="00321581" w:rsidRPr="00994F38">
          <w:rPr>
            <w:rStyle w:val="Hyperlink"/>
            <w:rFonts w:asciiTheme="minorHAnsi" w:hAnsiTheme="minorHAnsi" w:cstheme="minorHAnsi"/>
            <w:color w:val="auto"/>
            <w:sz w:val="22"/>
            <w:szCs w:val="22"/>
          </w:rPr>
          <w:t>art. 92, V)</w:t>
        </w:r>
      </w:hyperlink>
      <w:r w:rsidR="004B79DB" w:rsidRPr="00994F38">
        <w:rPr>
          <w:rStyle w:val="Hyperlink"/>
          <w:rFonts w:asciiTheme="minorHAnsi" w:eastAsia="Times New Roman" w:hAnsiTheme="minorHAnsi" w:cstheme="minorHAnsi"/>
          <w:b w:val="0"/>
          <w:bCs w:val="0"/>
          <w:color w:val="auto"/>
          <w:sz w:val="22"/>
          <w:szCs w:val="22"/>
        </w:rPr>
        <w:t>.</w:t>
      </w:r>
    </w:p>
    <w:p w:rsidR="00321581" w:rsidRPr="00994F38" w:rsidRDefault="00823BFA" w:rsidP="00332D09">
      <w:pPr>
        <w:pStyle w:val="Nivel2"/>
        <w:spacing w:line="276" w:lineRule="auto"/>
        <w:ind w:left="0" w:firstLine="0"/>
        <w:rPr>
          <w:rFonts w:asciiTheme="minorHAnsi" w:hAnsiTheme="minorHAnsi" w:cstheme="minorHAnsi"/>
          <w:color w:val="auto"/>
          <w:sz w:val="22"/>
          <w:szCs w:val="22"/>
        </w:rPr>
      </w:pPr>
      <w:r w:rsidRPr="00994F38">
        <w:rPr>
          <w:rFonts w:asciiTheme="minorHAnsi" w:hAnsiTheme="minorHAnsi" w:cstheme="minorHAnsi"/>
          <w:color w:val="auto"/>
          <w:sz w:val="22"/>
          <w:szCs w:val="22"/>
        </w:rPr>
        <w:t>Os preços inicialmente contratados são fixos e irreajustáveis no prazo de um ano contado da data-base do orçamento estimado, em XX/XX/202X</w:t>
      </w:r>
      <w:r w:rsidR="00266F77" w:rsidRPr="00994F38">
        <w:rPr>
          <w:rFonts w:asciiTheme="minorHAnsi" w:hAnsiTheme="minorHAnsi" w:cstheme="minorHAnsi"/>
          <w:color w:val="auto"/>
          <w:sz w:val="22"/>
          <w:szCs w:val="22"/>
        </w:rPr>
        <w:t>.</w:t>
      </w:r>
    </w:p>
    <w:p w:rsidR="00823BFA" w:rsidRPr="00994F38" w:rsidRDefault="00823BFA" w:rsidP="00332D09">
      <w:pPr>
        <w:pStyle w:val="Nivel2"/>
        <w:spacing w:line="276" w:lineRule="auto"/>
        <w:ind w:left="0" w:firstLine="0"/>
        <w:rPr>
          <w:rFonts w:asciiTheme="minorHAnsi" w:hAnsiTheme="minorHAnsi" w:cstheme="minorHAnsi"/>
          <w:color w:val="auto"/>
          <w:sz w:val="22"/>
          <w:szCs w:val="22"/>
        </w:rPr>
      </w:pPr>
      <w:r w:rsidRPr="00994F38">
        <w:rPr>
          <w:rFonts w:asciiTheme="minorHAnsi" w:hAnsiTheme="minorHAnsi" w:cstheme="minorHAnsi"/>
          <w:color w:val="auto"/>
          <w:sz w:val="22"/>
          <w:szCs w:val="22"/>
        </w:rPr>
        <w:t>Após o interregno d</w:t>
      </w:r>
      <w:r w:rsidR="0019785D" w:rsidRPr="00994F38">
        <w:rPr>
          <w:rFonts w:asciiTheme="minorHAnsi" w:hAnsiTheme="minorHAnsi" w:cstheme="minorHAnsi"/>
          <w:color w:val="auto"/>
          <w:sz w:val="22"/>
          <w:szCs w:val="22"/>
        </w:rPr>
        <w:t xml:space="preserve">e um ano, a </w:t>
      </w:r>
      <w:r w:rsidR="00840705" w:rsidRPr="00994F38">
        <w:rPr>
          <w:rFonts w:asciiTheme="minorHAnsi" w:hAnsiTheme="minorHAnsi" w:cstheme="minorHAnsi"/>
          <w:color w:val="auto"/>
          <w:sz w:val="22"/>
          <w:szCs w:val="22"/>
        </w:rPr>
        <w:t>pedido da</w:t>
      </w:r>
      <w:r w:rsidRPr="00994F38">
        <w:rPr>
          <w:rFonts w:asciiTheme="minorHAnsi" w:hAnsiTheme="minorHAnsi" w:cstheme="minorHAnsi"/>
          <w:color w:val="auto"/>
          <w:sz w:val="22"/>
          <w:szCs w:val="22"/>
        </w:rPr>
        <w:t xml:space="preserve"> contrat</w:t>
      </w:r>
      <w:r w:rsidR="00295FD8" w:rsidRPr="00994F38">
        <w:rPr>
          <w:rFonts w:asciiTheme="minorHAnsi" w:hAnsiTheme="minorHAnsi" w:cstheme="minorHAnsi"/>
          <w:color w:val="auto"/>
          <w:sz w:val="22"/>
          <w:szCs w:val="22"/>
        </w:rPr>
        <w:t>ad</w:t>
      </w:r>
      <w:r w:rsidR="00840705" w:rsidRPr="00994F38">
        <w:rPr>
          <w:rFonts w:asciiTheme="minorHAnsi" w:hAnsiTheme="minorHAnsi" w:cstheme="minorHAnsi"/>
          <w:color w:val="auto"/>
          <w:sz w:val="22"/>
          <w:szCs w:val="22"/>
        </w:rPr>
        <w:t>a</w:t>
      </w:r>
      <w:r w:rsidRPr="00994F38">
        <w:rPr>
          <w:rFonts w:asciiTheme="minorHAnsi" w:hAnsiTheme="minorHAnsi" w:cstheme="minorHAnsi"/>
          <w:color w:val="auto"/>
          <w:sz w:val="22"/>
          <w:szCs w:val="22"/>
        </w:rPr>
        <w:t xml:space="preserve">, os preços iniciais serão reajustados, mediante a aplicação, pelo contratante, </w:t>
      </w:r>
      <w:r w:rsidR="009B223D" w:rsidRPr="00994F38">
        <w:rPr>
          <w:rFonts w:asciiTheme="minorHAnsi" w:hAnsiTheme="minorHAnsi" w:cstheme="minorHAnsi"/>
          <w:color w:val="auto"/>
          <w:sz w:val="22"/>
          <w:szCs w:val="22"/>
        </w:rPr>
        <w:t>do índice IGP-M (índice geral de preços de mercado)</w:t>
      </w:r>
      <w:r w:rsidR="009B223D" w:rsidRPr="00994F38">
        <w:rPr>
          <w:rFonts w:asciiTheme="minorHAnsi" w:hAnsiTheme="minorHAnsi" w:cstheme="minorHAnsi"/>
          <w:iCs/>
          <w:color w:val="auto"/>
          <w:sz w:val="22"/>
          <w:szCs w:val="22"/>
        </w:rPr>
        <w:t>,</w:t>
      </w:r>
      <w:r w:rsidR="009B223D" w:rsidRPr="00994F38">
        <w:rPr>
          <w:rFonts w:asciiTheme="minorHAnsi" w:hAnsiTheme="minorHAnsi" w:cstheme="minorHAnsi"/>
          <w:color w:val="auto"/>
          <w:sz w:val="22"/>
          <w:szCs w:val="22"/>
        </w:rPr>
        <w:t xml:space="preserve"> exclusivamente para as obrigações iniciadas e concluídas após a ocorrência da anualidade.</w:t>
      </w:r>
    </w:p>
    <w:p w:rsidR="00464F4C" w:rsidRPr="00994F38" w:rsidRDefault="00CF369B" w:rsidP="00332D09">
      <w:pPr>
        <w:pStyle w:val="Nivel2"/>
        <w:spacing w:line="276" w:lineRule="auto"/>
        <w:ind w:left="0" w:firstLine="0"/>
        <w:rPr>
          <w:rFonts w:asciiTheme="minorHAnsi" w:hAnsiTheme="minorHAnsi" w:cstheme="minorHAnsi"/>
          <w:iCs/>
          <w:sz w:val="22"/>
          <w:szCs w:val="22"/>
        </w:rPr>
      </w:pPr>
      <w:r w:rsidRPr="00994F38">
        <w:rPr>
          <w:rFonts w:asciiTheme="minorHAnsi" w:hAnsiTheme="minorHAnsi" w:cstheme="minorHAnsi"/>
          <w:color w:val="auto"/>
          <w:sz w:val="22"/>
          <w:szCs w:val="22"/>
        </w:rPr>
        <w:t xml:space="preserve"> </w:t>
      </w:r>
      <w:r w:rsidR="00464F4C" w:rsidRPr="00994F38">
        <w:rPr>
          <w:rFonts w:asciiTheme="minorHAnsi" w:hAnsiTheme="minorHAnsi" w:cstheme="minorHAnsi"/>
          <w:sz w:val="22"/>
          <w:szCs w:val="22"/>
        </w:rPr>
        <w:t>Nos reajustes subsequentes ao primeiro, o interregno mínimo de um ano será contado a partir dos efeitos financeiros do último reajuste.</w:t>
      </w:r>
    </w:p>
    <w:p w:rsidR="00464F4C" w:rsidRPr="00994F38" w:rsidRDefault="00464F4C" w:rsidP="00332D09">
      <w:pPr>
        <w:pStyle w:val="Nivel2"/>
        <w:spacing w:line="276" w:lineRule="auto"/>
        <w:ind w:left="0" w:firstLine="0"/>
        <w:rPr>
          <w:rFonts w:asciiTheme="minorHAnsi" w:hAnsiTheme="minorHAnsi" w:cstheme="minorHAnsi"/>
          <w:iCs/>
          <w:sz w:val="22"/>
          <w:szCs w:val="22"/>
        </w:rPr>
      </w:pPr>
      <w:r w:rsidRPr="00994F38">
        <w:rPr>
          <w:rFonts w:asciiTheme="minorHAnsi" w:hAnsiTheme="minorHAnsi" w:cstheme="minorHAnsi"/>
          <w:sz w:val="22"/>
          <w:szCs w:val="22"/>
        </w:rPr>
        <w:t>Nas aferições finais, o(s) índice(s) utilizado(s) para reajuste será(ão), obrigatoriamente, o(s) definitivo(s).</w:t>
      </w:r>
    </w:p>
    <w:p w:rsidR="00464F4C" w:rsidRPr="00994F38" w:rsidRDefault="00464F4C" w:rsidP="00332D09">
      <w:pPr>
        <w:pStyle w:val="Nivel2"/>
        <w:spacing w:line="276" w:lineRule="auto"/>
        <w:ind w:left="0" w:firstLine="0"/>
        <w:rPr>
          <w:rFonts w:asciiTheme="minorHAnsi" w:hAnsiTheme="minorHAnsi" w:cstheme="minorHAnsi"/>
          <w:iCs/>
          <w:sz w:val="22"/>
          <w:szCs w:val="22"/>
        </w:rPr>
      </w:pPr>
      <w:r w:rsidRPr="00994F38">
        <w:rPr>
          <w:rFonts w:asciiTheme="minorHAnsi" w:hAnsiTheme="minorHAnsi" w:cstheme="minorHAnsi"/>
          <w:sz w:val="22"/>
          <w:szCs w:val="22"/>
        </w:rPr>
        <w:t xml:space="preserve">Caso o(s) índice(s) estabelecido(s) para reajustamento venha(m) a ser extinto(s) ou de qualquer forma não possa(m) mais ser utilizado(s), será(ão) adotado(s), em substituição, o(s) que vier(em) a ser determinado(s) pela legislação então em vigor. </w:t>
      </w:r>
    </w:p>
    <w:p w:rsidR="00464F4C" w:rsidRPr="00994F38" w:rsidRDefault="00013785" w:rsidP="00332D09">
      <w:pPr>
        <w:pStyle w:val="Nivel2"/>
        <w:spacing w:line="276" w:lineRule="auto"/>
        <w:ind w:left="0" w:firstLine="0"/>
        <w:rPr>
          <w:rFonts w:asciiTheme="minorHAnsi" w:hAnsiTheme="minorHAnsi" w:cstheme="minorHAnsi"/>
          <w:iCs/>
          <w:sz w:val="22"/>
          <w:szCs w:val="22"/>
        </w:rPr>
      </w:pPr>
      <w:r w:rsidRPr="00994F38">
        <w:rPr>
          <w:rFonts w:asciiTheme="minorHAnsi" w:hAnsiTheme="minorHAnsi" w:cstheme="minorHAnsi"/>
          <w:sz w:val="22"/>
          <w:szCs w:val="22"/>
        </w:rPr>
        <w:t>N</w:t>
      </w:r>
      <w:r w:rsidR="00464F4C" w:rsidRPr="00994F38">
        <w:rPr>
          <w:rFonts w:asciiTheme="minorHAnsi" w:hAnsiTheme="minorHAnsi" w:cstheme="minorHAnsi"/>
          <w:sz w:val="22"/>
          <w:szCs w:val="22"/>
        </w:rPr>
        <w:t xml:space="preserve">a ausência de previsão legal quanto ao índice substituto, as partes elegerão novo índice oficial, para reajustamento do preço do valor remanescente, por meio de termo aditivo. </w:t>
      </w:r>
    </w:p>
    <w:p w:rsidR="00464F4C" w:rsidRPr="00994F38" w:rsidRDefault="00464F4C" w:rsidP="00332D09">
      <w:pPr>
        <w:pStyle w:val="Nivel2"/>
        <w:spacing w:line="276" w:lineRule="auto"/>
        <w:ind w:left="0" w:firstLine="0"/>
        <w:rPr>
          <w:rFonts w:asciiTheme="minorHAnsi" w:hAnsiTheme="minorHAnsi" w:cstheme="minorHAnsi"/>
          <w:iCs/>
          <w:sz w:val="22"/>
          <w:szCs w:val="22"/>
        </w:rPr>
      </w:pPr>
      <w:r w:rsidRPr="00994F38">
        <w:rPr>
          <w:rFonts w:asciiTheme="minorHAnsi" w:hAnsiTheme="minorHAnsi" w:cstheme="minorHAnsi"/>
          <w:sz w:val="22"/>
          <w:szCs w:val="22"/>
        </w:rPr>
        <w:t>O reajuste será realizado por apostilamento.</w:t>
      </w:r>
    </w:p>
    <w:p w:rsidR="00CF369B" w:rsidRPr="00994F38" w:rsidRDefault="00CF369B" w:rsidP="00332D09">
      <w:pPr>
        <w:pStyle w:val="Nivel2"/>
        <w:numPr>
          <w:ilvl w:val="0"/>
          <w:numId w:val="0"/>
        </w:numPr>
        <w:spacing w:line="276" w:lineRule="auto"/>
        <w:ind w:left="1142"/>
        <w:rPr>
          <w:rFonts w:asciiTheme="minorHAnsi" w:hAnsiTheme="minorHAnsi" w:cstheme="minorHAnsi"/>
          <w:color w:val="auto"/>
          <w:sz w:val="22"/>
          <w:szCs w:val="22"/>
        </w:rPr>
      </w:pPr>
    </w:p>
    <w:p w:rsidR="00D97154" w:rsidRPr="00994F38" w:rsidRDefault="00023571" w:rsidP="00332D09">
      <w:pPr>
        <w:pStyle w:val="Nivel01"/>
        <w:tabs>
          <w:tab w:val="clear" w:pos="567"/>
          <w:tab w:val="left" w:pos="284"/>
        </w:tabs>
        <w:spacing w:before="0" w:line="276" w:lineRule="auto"/>
        <w:ind w:left="0" w:firstLine="0"/>
        <w:rPr>
          <w:rFonts w:asciiTheme="minorHAnsi" w:hAnsiTheme="minorHAnsi" w:cstheme="minorHAnsi"/>
          <w:sz w:val="22"/>
          <w:szCs w:val="22"/>
        </w:rPr>
      </w:pPr>
      <w:r w:rsidRPr="00994F38">
        <w:rPr>
          <w:rFonts w:asciiTheme="minorHAnsi" w:hAnsiTheme="minorHAnsi" w:cstheme="minorHAnsi"/>
          <w:sz w:val="22"/>
          <w:szCs w:val="22"/>
        </w:rPr>
        <w:t xml:space="preserve">CLÁUSULA </w:t>
      </w:r>
      <w:r w:rsidR="002A3BC4" w:rsidRPr="00994F38">
        <w:rPr>
          <w:rFonts w:asciiTheme="minorHAnsi" w:hAnsiTheme="minorHAnsi" w:cstheme="minorHAnsi"/>
          <w:sz w:val="22"/>
          <w:szCs w:val="22"/>
        </w:rPr>
        <w:t>NONA</w:t>
      </w:r>
      <w:r w:rsidR="000D17B0" w:rsidRPr="00994F38">
        <w:rPr>
          <w:rFonts w:asciiTheme="minorHAnsi" w:hAnsiTheme="minorHAnsi" w:cstheme="minorHAnsi"/>
          <w:sz w:val="22"/>
          <w:szCs w:val="22"/>
        </w:rPr>
        <w:t xml:space="preserve"> – Critérios de medição e pagamento</w:t>
      </w:r>
    </w:p>
    <w:p w:rsidR="00D97154" w:rsidRPr="00994F38" w:rsidRDefault="000A67FE" w:rsidP="00332D09">
      <w:pPr>
        <w:pStyle w:val="Nivel2"/>
        <w:spacing w:line="276" w:lineRule="auto"/>
        <w:ind w:left="0" w:firstLine="0"/>
        <w:rPr>
          <w:rFonts w:asciiTheme="minorHAnsi" w:hAnsiTheme="minorHAnsi" w:cstheme="minorHAnsi"/>
          <w:sz w:val="22"/>
          <w:szCs w:val="22"/>
        </w:rPr>
      </w:pPr>
      <w:r w:rsidRPr="00994F38">
        <w:rPr>
          <w:rFonts w:asciiTheme="minorHAnsi" w:hAnsiTheme="minorHAnsi" w:cstheme="minorHAnsi"/>
          <w:sz w:val="22"/>
          <w:szCs w:val="22"/>
        </w:rPr>
        <w:t xml:space="preserve">Será indicado a </w:t>
      </w:r>
      <w:r w:rsidRPr="00994F38">
        <w:rPr>
          <w:rFonts w:asciiTheme="minorHAnsi" w:eastAsia="Times New Roman" w:hAnsiTheme="minorHAnsi" w:cstheme="minorHAnsi"/>
          <w:sz w:val="22"/>
          <w:szCs w:val="22"/>
        </w:rPr>
        <w:t>retenção ou glosa no pagamento, proporcional à irregularidade verificada, sem prejuízo das sanções cabíveis, caso se constate que a Contratada:</w:t>
      </w:r>
    </w:p>
    <w:p w:rsidR="00AB3621" w:rsidRPr="00994F38" w:rsidRDefault="000A67FE" w:rsidP="00332D09">
      <w:pPr>
        <w:pStyle w:val="Nivel3"/>
        <w:spacing w:line="276" w:lineRule="auto"/>
        <w:ind w:left="0" w:firstLine="0"/>
        <w:rPr>
          <w:rFonts w:asciiTheme="minorHAnsi" w:hAnsiTheme="minorHAnsi" w:cstheme="minorHAnsi"/>
          <w:b/>
          <w:sz w:val="22"/>
          <w:szCs w:val="22"/>
          <w:lang w:val="pt-PT"/>
        </w:rPr>
      </w:pPr>
      <w:r w:rsidRPr="00994F38">
        <w:rPr>
          <w:rFonts w:asciiTheme="minorHAnsi" w:eastAsia="Times New Roman" w:hAnsiTheme="minorHAnsi" w:cstheme="minorHAnsi"/>
          <w:sz w:val="22"/>
          <w:szCs w:val="22"/>
        </w:rPr>
        <w:t>Não produzir os resultados acordados;</w:t>
      </w:r>
    </w:p>
    <w:p w:rsidR="000A67FE" w:rsidRPr="00994F38" w:rsidRDefault="000A67FE" w:rsidP="00332D09">
      <w:pPr>
        <w:pStyle w:val="Nivel3"/>
        <w:spacing w:line="276" w:lineRule="auto"/>
        <w:ind w:left="0" w:firstLine="0"/>
        <w:rPr>
          <w:rFonts w:asciiTheme="minorHAnsi" w:hAnsiTheme="minorHAnsi" w:cstheme="minorHAnsi"/>
          <w:b/>
          <w:sz w:val="22"/>
          <w:szCs w:val="22"/>
          <w:lang w:val="pt-PT"/>
        </w:rPr>
      </w:pPr>
      <w:r w:rsidRPr="00994F38">
        <w:rPr>
          <w:rFonts w:asciiTheme="minorHAnsi" w:eastAsia="Times New Roman" w:hAnsiTheme="minorHAnsi" w:cstheme="minorHAnsi"/>
          <w:sz w:val="22"/>
          <w:szCs w:val="22"/>
        </w:rPr>
        <w:lastRenderedPageBreak/>
        <w:t>Deixar de executar, ou não executar com a qualidade mínima exigida as atividades contratadas; ou</w:t>
      </w:r>
    </w:p>
    <w:p w:rsidR="000D17B0" w:rsidRPr="00994F38" w:rsidRDefault="00D97154" w:rsidP="00332D09">
      <w:pPr>
        <w:pStyle w:val="Nivel3"/>
        <w:spacing w:line="276" w:lineRule="auto"/>
        <w:ind w:left="0" w:firstLine="0"/>
        <w:rPr>
          <w:rFonts w:asciiTheme="minorHAnsi" w:hAnsiTheme="minorHAnsi" w:cstheme="minorHAnsi"/>
          <w:b/>
          <w:sz w:val="22"/>
          <w:szCs w:val="22"/>
          <w:lang w:val="pt-PT"/>
        </w:rPr>
      </w:pPr>
      <w:r w:rsidRPr="00994F38">
        <w:rPr>
          <w:rFonts w:asciiTheme="minorHAnsi" w:hAnsiTheme="minorHAnsi" w:cstheme="minorHAnsi"/>
          <w:sz w:val="22"/>
          <w:szCs w:val="22"/>
        </w:rPr>
        <w:t xml:space="preserve"> </w:t>
      </w:r>
      <w:r w:rsidR="000A67FE" w:rsidRPr="00994F38">
        <w:rPr>
          <w:rFonts w:asciiTheme="minorHAnsi" w:eastAsia="Times New Roman" w:hAnsiTheme="minorHAnsi" w:cstheme="minorHAnsi"/>
          <w:sz w:val="22"/>
          <w:szCs w:val="22"/>
        </w:rPr>
        <w:t>Deixar de utilizar materiais e recursos humanos exigidos para a execução do serviço, ou utilizá-los com qualidade ou quantidade inferior à demandada.</w:t>
      </w:r>
    </w:p>
    <w:p w:rsidR="000D17B0" w:rsidRPr="00994F38" w:rsidRDefault="006A1804" w:rsidP="00332D09">
      <w:pPr>
        <w:autoSpaceDE w:val="0"/>
        <w:autoSpaceDN w:val="0"/>
        <w:adjustRightInd w:val="0"/>
        <w:spacing w:line="276" w:lineRule="auto"/>
        <w:jc w:val="both"/>
        <w:rPr>
          <w:rFonts w:asciiTheme="minorHAnsi" w:eastAsia="Times New Roman" w:hAnsiTheme="minorHAnsi" w:cstheme="minorHAnsi"/>
          <w:b/>
          <w:bCs/>
          <w:color w:val="000000"/>
          <w:lang w:eastAsia="pt-BR"/>
        </w:rPr>
      </w:pPr>
      <w:r w:rsidRPr="00994F38">
        <w:rPr>
          <w:rFonts w:asciiTheme="minorHAnsi" w:eastAsia="Times New Roman" w:hAnsiTheme="minorHAnsi" w:cstheme="minorHAnsi"/>
          <w:b/>
          <w:bCs/>
          <w:color w:val="000000"/>
          <w:lang w:eastAsia="pt-BR"/>
        </w:rPr>
        <w:t>Recebimento</w:t>
      </w:r>
    </w:p>
    <w:p w:rsidR="00CF369B" w:rsidRPr="00994F38" w:rsidRDefault="00CF369B" w:rsidP="00332D09">
      <w:pPr>
        <w:autoSpaceDE w:val="0"/>
        <w:autoSpaceDN w:val="0"/>
        <w:adjustRightInd w:val="0"/>
        <w:spacing w:line="276" w:lineRule="auto"/>
        <w:ind w:left="1134"/>
        <w:jc w:val="both"/>
        <w:rPr>
          <w:rFonts w:asciiTheme="minorHAnsi" w:eastAsia="Times New Roman" w:hAnsiTheme="minorHAnsi" w:cstheme="minorHAnsi"/>
          <w:b/>
          <w:bCs/>
          <w:color w:val="000000"/>
          <w:lang w:eastAsia="pt-BR"/>
        </w:rPr>
      </w:pPr>
    </w:p>
    <w:p w:rsidR="00CF369B" w:rsidRPr="00994F38" w:rsidRDefault="00D96F83" w:rsidP="00332D09">
      <w:pPr>
        <w:autoSpaceDE w:val="0"/>
        <w:autoSpaceDN w:val="0"/>
        <w:adjustRightInd w:val="0"/>
        <w:spacing w:after="120" w:line="276" w:lineRule="auto"/>
        <w:jc w:val="both"/>
        <w:rPr>
          <w:rFonts w:asciiTheme="minorHAnsi" w:eastAsia="Times New Roman" w:hAnsiTheme="minorHAnsi" w:cstheme="minorHAnsi"/>
          <w:lang w:eastAsia="pt-BR"/>
        </w:rPr>
      </w:pPr>
      <w:r w:rsidRPr="00994F38">
        <w:rPr>
          <w:rFonts w:asciiTheme="minorHAnsi" w:eastAsia="Times New Roman" w:hAnsiTheme="minorHAnsi" w:cstheme="minorHAnsi"/>
          <w:b/>
          <w:bCs/>
          <w:lang w:eastAsia="pt-BR"/>
        </w:rPr>
        <w:t xml:space="preserve">9.2 </w:t>
      </w:r>
      <w:r w:rsidR="007501B7" w:rsidRPr="00994F38">
        <w:rPr>
          <w:rFonts w:asciiTheme="minorHAnsi" w:eastAsia="Times New Roman" w:hAnsiTheme="minorHAnsi" w:cstheme="minorHAnsi"/>
          <w:b/>
          <w:bCs/>
          <w:lang w:eastAsia="pt-BR"/>
        </w:rPr>
        <w:tab/>
      </w:r>
      <w:r w:rsidR="002576AB" w:rsidRPr="00994F38">
        <w:rPr>
          <w:rFonts w:asciiTheme="minorHAnsi" w:eastAsia="Times New Roman" w:hAnsiTheme="minorHAnsi" w:cstheme="minorHAnsi"/>
          <w:lang w:eastAsia="pt-BR"/>
        </w:rPr>
        <w:t>O recebimento provisório dos serviços será realizado em conformidade com o art. 140, inciso I, alínea “a”, da Lei nº 14.133/2021 e com os arts. 21, inciso X, e 22, inciso VII, do Decreto Municipal nº 2.097, de 23 de março de 2023, mediante termos detalhados elaborados pelos fiscais técnico e administrativo, que atestarão o cumprimento das exigências de caráter técnico e administrativo.</w:t>
      </w:r>
    </w:p>
    <w:p w:rsidR="002576AB" w:rsidRPr="00994F38" w:rsidRDefault="002576AB" w:rsidP="00332D09">
      <w:pPr>
        <w:autoSpaceDE w:val="0"/>
        <w:autoSpaceDN w:val="0"/>
        <w:adjustRightInd w:val="0"/>
        <w:spacing w:line="276" w:lineRule="auto"/>
        <w:jc w:val="both"/>
        <w:rPr>
          <w:rFonts w:asciiTheme="minorHAnsi" w:hAnsiTheme="minorHAnsi" w:cstheme="minorHAnsi"/>
          <w:lang w:val="pt-PT" w:eastAsia="pt-BR"/>
        </w:rPr>
      </w:pPr>
      <w:r w:rsidRPr="00994F38">
        <w:rPr>
          <w:rFonts w:asciiTheme="minorHAnsi" w:eastAsia="Times New Roman" w:hAnsiTheme="minorHAnsi" w:cstheme="minorHAnsi"/>
          <w:b/>
          <w:bCs/>
          <w:lang w:eastAsia="pt-BR"/>
        </w:rPr>
        <w:t xml:space="preserve">9.3 </w:t>
      </w:r>
      <w:r w:rsidR="007501B7" w:rsidRPr="00994F38">
        <w:rPr>
          <w:rFonts w:asciiTheme="minorHAnsi" w:eastAsia="Times New Roman" w:hAnsiTheme="minorHAnsi" w:cstheme="minorHAnsi"/>
          <w:b/>
          <w:bCs/>
          <w:lang w:eastAsia="pt-BR"/>
        </w:rPr>
        <w:tab/>
      </w:r>
      <w:r w:rsidRPr="00994F38">
        <w:rPr>
          <w:rFonts w:asciiTheme="minorHAnsi" w:eastAsia="Times New Roman" w:hAnsiTheme="minorHAnsi" w:cstheme="minorHAnsi"/>
          <w:lang w:eastAsia="pt-BR"/>
        </w:rPr>
        <w:t>será considerado</w:t>
      </w:r>
      <w:r w:rsidR="00CF369B" w:rsidRPr="00994F38">
        <w:rPr>
          <w:rFonts w:asciiTheme="minorHAnsi" w:eastAsia="Times New Roman" w:hAnsiTheme="minorHAnsi" w:cstheme="minorHAnsi"/>
          <w:lang w:eastAsia="pt-BR"/>
        </w:rPr>
        <w:t xml:space="preserve"> </w:t>
      </w:r>
      <w:r w:rsidRPr="00994F38">
        <w:rPr>
          <w:rFonts w:asciiTheme="minorHAnsi" w:hAnsiTheme="minorHAnsi" w:cstheme="minorHAnsi"/>
          <w:lang w:val="pt-PT" w:eastAsia="pt-BR"/>
        </w:rPr>
        <w:t>como ocorrido o recebimento provisório com a entrega do termo detalhado ou, em havendo mais de um a ser feito, com a entrega do último.</w:t>
      </w:r>
    </w:p>
    <w:p w:rsidR="00615F73" w:rsidRPr="00994F38" w:rsidRDefault="00615F73" w:rsidP="00332D09">
      <w:pPr>
        <w:autoSpaceDE w:val="0"/>
        <w:autoSpaceDN w:val="0"/>
        <w:adjustRightInd w:val="0"/>
        <w:spacing w:line="276" w:lineRule="auto"/>
        <w:jc w:val="both"/>
        <w:rPr>
          <w:rFonts w:asciiTheme="minorHAnsi" w:eastAsia="Times New Roman" w:hAnsiTheme="minorHAnsi" w:cstheme="minorHAnsi"/>
          <w:lang w:eastAsia="pt-BR"/>
        </w:rPr>
      </w:pPr>
      <w:r w:rsidRPr="00994F38">
        <w:rPr>
          <w:rFonts w:asciiTheme="minorHAnsi" w:hAnsiTheme="minorHAnsi" w:cstheme="minorHAnsi"/>
          <w:b/>
          <w:lang w:val="pt-PT" w:eastAsia="pt-BR"/>
        </w:rPr>
        <w:t xml:space="preserve">9.4.    </w:t>
      </w:r>
      <w:r w:rsidR="005C2122" w:rsidRPr="00994F38">
        <w:rPr>
          <w:rFonts w:asciiTheme="minorHAnsi" w:eastAsia="Times New Roman" w:hAnsiTheme="minorHAnsi" w:cstheme="minorHAnsi"/>
          <w:lang w:eastAsia="pt-BR"/>
        </w:rPr>
        <w:t>A Contratada</w:t>
      </w:r>
      <w:r w:rsidRPr="00994F38">
        <w:rPr>
          <w:rFonts w:asciiTheme="minorHAnsi" w:eastAsia="Times New Roman" w:hAnsiTheme="minorHAnsi" w:cstheme="minorHAnsi"/>
          <w:lang w:eastAsia="pt-BR"/>
        </w:rPr>
        <w:t xml:space="preserve">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rsidR="00615F73" w:rsidRPr="00994F38" w:rsidRDefault="00615F73" w:rsidP="00332D09">
      <w:pPr>
        <w:autoSpaceDE w:val="0"/>
        <w:autoSpaceDN w:val="0"/>
        <w:adjustRightInd w:val="0"/>
        <w:spacing w:line="276" w:lineRule="auto"/>
        <w:jc w:val="both"/>
        <w:rPr>
          <w:rFonts w:asciiTheme="minorHAnsi" w:eastAsia="Times New Roman" w:hAnsiTheme="minorHAnsi" w:cstheme="minorHAnsi"/>
          <w:lang w:eastAsia="pt-BR"/>
        </w:rPr>
      </w:pPr>
      <w:r w:rsidRPr="00994F38">
        <w:rPr>
          <w:rFonts w:asciiTheme="minorHAnsi" w:eastAsia="Times New Roman" w:hAnsiTheme="minorHAnsi" w:cstheme="minorHAnsi"/>
          <w:b/>
          <w:lang w:eastAsia="pt-BR"/>
        </w:rPr>
        <w:t xml:space="preserve">9.5. </w:t>
      </w:r>
      <w:r w:rsidRPr="00994F38">
        <w:rPr>
          <w:rFonts w:asciiTheme="minorHAnsi" w:eastAsia="Times New Roman" w:hAnsiTheme="minorHAnsi" w:cstheme="minorHAnsi"/>
          <w:lang w:eastAsia="pt-BR"/>
        </w:rPr>
        <w:t>A fiscalização não efetuará o ateste da última e/ou única medição de serviços até que sejam sanadas todas as eventuais pendências que possam vir a ser apontadas no Recebimento Provisório. (Art. 119 c/c art. 140 da Lei nº14133, de 2021).</w:t>
      </w:r>
    </w:p>
    <w:p w:rsidR="00615F73" w:rsidRPr="00994F38" w:rsidRDefault="00615F73" w:rsidP="00332D09">
      <w:pPr>
        <w:autoSpaceDE w:val="0"/>
        <w:autoSpaceDN w:val="0"/>
        <w:adjustRightInd w:val="0"/>
        <w:spacing w:line="276" w:lineRule="auto"/>
        <w:jc w:val="both"/>
        <w:rPr>
          <w:rFonts w:asciiTheme="minorHAnsi" w:eastAsia="Times New Roman" w:hAnsiTheme="minorHAnsi" w:cstheme="minorHAnsi"/>
          <w:lang w:eastAsia="pt-BR"/>
        </w:rPr>
      </w:pPr>
      <w:r w:rsidRPr="00994F38">
        <w:rPr>
          <w:rFonts w:asciiTheme="minorHAnsi" w:eastAsia="Times New Roman" w:hAnsiTheme="minorHAnsi" w:cstheme="minorHAnsi"/>
          <w:b/>
          <w:lang w:eastAsia="pt-BR"/>
        </w:rPr>
        <w:t xml:space="preserve">9.6. </w:t>
      </w:r>
      <w:r w:rsidRPr="00994F38">
        <w:rPr>
          <w:rFonts w:asciiTheme="minorHAnsi" w:eastAsia="Times New Roman" w:hAnsiTheme="minorHAnsi" w:cstheme="minorHAnsi"/>
          <w:lang w:eastAsia="pt-BR"/>
        </w:rPr>
        <w:t>Os serviços poderão ser rejeitados, no todo ou em parte, quando em desacordo com as especificações constantes neste Termo de Referência e na proposta, sem prejuízo da aplicação das penalidades, devendo a rejeição ser formalizada no prazo máximo de 3 (três) dias úteis contados do recebimento dos serviços.</w:t>
      </w:r>
    </w:p>
    <w:p w:rsidR="00615F73" w:rsidRPr="00994F38" w:rsidRDefault="00615F73" w:rsidP="00332D09">
      <w:pPr>
        <w:autoSpaceDE w:val="0"/>
        <w:autoSpaceDN w:val="0"/>
        <w:adjustRightInd w:val="0"/>
        <w:spacing w:line="276" w:lineRule="auto"/>
        <w:jc w:val="both"/>
        <w:rPr>
          <w:rFonts w:asciiTheme="minorHAnsi" w:eastAsia="Times New Roman" w:hAnsiTheme="minorHAnsi" w:cstheme="minorHAnsi"/>
          <w:lang w:eastAsia="pt-BR"/>
        </w:rPr>
      </w:pPr>
      <w:r w:rsidRPr="00994F38">
        <w:rPr>
          <w:rFonts w:asciiTheme="minorHAnsi" w:eastAsia="Times New Roman" w:hAnsiTheme="minorHAnsi" w:cstheme="minorHAnsi"/>
          <w:b/>
          <w:lang w:eastAsia="pt-BR"/>
        </w:rPr>
        <w:t>9.7.</w:t>
      </w:r>
      <w:r w:rsidRPr="00994F38">
        <w:rPr>
          <w:rFonts w:asciiTheme="minorHAnsi" w:eastAsia="Times New Roman" w:hAnsiTheme="minorHAnsi" w:cstheme="minorHAnsi"/>
          <w:lang w:eastAsia="pt-BR"/>
        </w:rPr>
        <w:t xml:space="preserve"> 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rsidR="00615F73" w:rsidRPr="00994F38" w:rsidRDefault="00615F73" w:rsidP="00332D09">
      <w:pPr>
        <w:autoSpaceDE w:val="0"/>
        <w:autoSpaceDN w:val="0"/>
        <w:adjustRightInd w:val="0"/>
        <w:spacing w:line="276" w:lineRule="auto"/>
        <w:jc w:val="both"/>
        <w:rPr>
          <w:rFonts w:asciiTheme="minorHAnsi" w:eastAsia="Times New Roman" w:hAnsiTheme="minorHAnsi" w:cstheme="minorHAnsi"/>
          <w:lang w:eastAsia="pt-BR"/>
        </w:rPr>
      </w:pPr>
      <w:r w:rsidRPr="00994F38">
        <w:rPr>
          <w:rFonts w:asciiTheme="minorHAnsi" w:eastAsia="Times New Roman" w:hAnsiTheme="minorHAnsi" w:cstheme="minorHAnsi"/>
          <w:b/>
          <w:lang w:eastAsia="pt-BR"/>
        </w:rPr>
        <w:t xml:space="preserve">9.8.  </w:t>
      </w:r>
      <w:r w:rsidRPr="00994F38">
        <w:rPr>
          <w:rFonts w:asciiTheme="minorHAnsi" w:eastAsia="Times New Roman" w:hAnsiTheme="minorHAnsi" w:cstheme="minorHAnsi"/>
          <w:lang w:eastAsia="pt-BR"/>
        </w:rPr>
        <w:t>Os serviços serão recebidos definitivamente no prazo de 30 (trinta) dias corridos, contados do recebimento provisório, por servidor ou comissão designada pela autoridade competente, após a verificação da qualidade e quantidade do serviço e consequente aceitação mediante termo detalhado, obedecendo os seguintes procedimentos:</w:t>
      </w:r>
    </w:p>
    <w:p w:rsidR="00615F73" w:rsidRPr="00994F38" w:rsidRDefault="00615F73" w:rsidP="00332D09">
      <w:pPr>
        <w:autoSpaceDE w:val="0"/>
        <w:autoSpaceDN w:val="0"/>
        <w:adjustRightInd w:val="0"/>
        <w:spacing w:line="276" w:lineRule="auto"/>
        <w:jc w:val="both"/>
        <w:rPr>
          <w:rFonts w:asciiTheme="minorHAnsi" w:eastAsia="Times New Roman" w:hAnsiTheme="minorHAnsi" w:cstheme="minorHAnsi"/>
          <w:lang w:eastAsia="pt-BR"/>
        </w:rPr>
      </w:pPr>
      <w:r w:rsidRPr="00994F38">
        <w:rPr>
          <w:rFonts w:asciiTheme="minorHAnsi" w:eastAsia="Times New Roman" w:hAnsiTheme="minorHAnsi" w:cstheme="minorHAnsi"/>
          <w:b/>
          <w:lang w:eastAsia="pt-BR"/>
        </w:rPr>
        <w:t xml:space="preserve">9.8.1. </w:t>
      </w:r>
      <w:r w:rsidRPr="00994F38">
        <w:rPr>
          <w:rFonts w:asciiTheme="minorHAnsi" w:eastAsia="Times New Roman" w:hAnsiTheme="minorHAnsi" w:cstheme="minorHAnsi"/>
          <w:lang w:eastAsia="pt-BR"/>
        </w:rPr>
        <w:t>Emitir documento comprobatório da avaliação realizada pelos fiscais técnico, administrativo e setorial, quando houver, no cumprime</w:t>
      </w:r>
      <w:r w:rsidR="006F3292" w:rsidRPr="00994F38">
        <w:rPr>
          <w:rFonts w:asciiTheme="minorHAnsi" w:eastAsia="Times New Roman" w:hAnsiTheme="minorHAnsi" w:cstheme="minorHAnsi"/>
          <w:lang w:eastAsia="pt-BR"/>
        </w:rPr>
        <w:t>nto de obrigações assumidas pela contratada</w:t>
      </w:r>
      <w:r w:rsidRPr="00994F38">
        <w:rPr>
          <w:rFonts w:asciiTheme="minorHAnsi" w:eastAsia="Times New Roman" w:hAnsiTheme="minorHAnsi" w:cstheme="minorHAnsi"/>
          <w:lang w:eastAsia="pt-BR"/>
        </w:rPr>
        <w:t>, com menção ao seu desempenho na execução contratual, baseado em indicadores objetivamente definidos e aferidos, e a eventuais penalidades aplicadas, devendo constar do cadastro de atesto de cumprimento de obrigações, conforme regulamento (art. 20, VIII, Decreto Municipal nº 2.097, de 23 de março de 2023);</w:t>
      </w:r>
    </w:p>
    <w:p w:rsidR="00615F73" w:rsidRPr="00994F38" w:rsidRDefault="00615F73" w:rsidP="00332D09">
      <w:pPr>
        <w:autoSpaceDE w:val="0"/>
        <w:autoSpaceDN w:val="0"/>
        <w:adjustRightInd w:val="0"/>
        <w:spacing w:line="276" w:lineRule="auto"/>
        <w:jc w:val="both"/>
        <w:rPr>
          <w:rFonts w:asciiTheme="minorHAnsi" w:eastAsia="Times New Roman" w:hAnsiTheme="minorHAnsi" w:cstheme="minorHAnsi"/>
          <w:lang w:eastAsia="pt-BR"/>
        </w:rPr>
      </w:pPr>
      <w:r w:rsidRPr="00994F38">
        <w:rPr>
          <w:rFonts w:asciiTheme="minorHAnsi" w:eastAsia="Times New Roman" w:hAnsiTheme="minorHAnsi" w:cstheme="minorHAnsi"/>
          <w:b/>
          <w:lang w:eastAsia="pt-BR"/>
        </w:rPr>
        <w:t xml:space="preserve">9.8.2.  </w:t>
      </w:r>
      <w:r w:rsidRPr="00994F38">
        <w:rPr>
          <w:rFonts w:asciiTheme="minorHAnsi" w:eastAsia="Times New Roman" w:hAnsiTheme="minorHAnsi" w:cstheme="minorHAnsi"/>
          <w:lang w:eastAsia="pt-BR"/>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rsidR="00615F73" w:rsidRPr="00994F38" w:rsidRDefault="00615F73" w:rsidP="00332D09">
      <w:pPr>
        <w:autoSpaceDE w:val="0"/>
        <w:autoSpaceDN w:val="0"/>
        <w:adjustRightInd w:val="0"/>
        <w:spacing w:line="276" w:lineRule="auto"/>
        <w:jc w:val="both"/>
        <w:rPr>
          <w:rFonts w:asciiTheme="minorHAnsi" w:eastAsia="Times New Roman" w:hAnsiTheme="minorHAnsi" w:cstheme="minorHAnsi"/>
          <w:lang w:eastAsia="pt-BR"/>
        </w:rPr>
      </w:pPr>
      <w:r w:rsidRPr="00994F38">
        <w:rPr>
          <w:rFonts w:asciiTheme="minorHAnsi" w:eastAsia="Times New Roman" w:hAnsiTheme="minorHAnsi" w:cstheme="minorHAnsi"/>
          <w:b/>
          <w:lang w:eastAsia="pt-BR"/>
        </w:rPr>
        <w:t xml:space="preserve">9.8.3.  </w:t>
      </w:r>
      <w:r w:rsidRPr="00994F38">
        <w:rPr>
          <w:rFonts w:asciiTheme="minorHAnsi" w:eastAsia="Times New Roman" w:hAnsiTheme="minorHAnsi" w:cstheme="minorHAnsi"/>
          <w:lang w:eastAsia="pt-BR"/>
        </w:rPr>
        <w:t>Emitir Termo Detalhado para efeito de recebimento definitivo dos serviços prestados, com base nos relatórios e documentações apresentadas;</w:t>
      </w:r>
    </w:p>
    <w:p w:rsidR="00615F73" w:rsidRPr="00994F38" w:rsidRDefault="00615F73" w:rsidP="00332D09">
      <w:pPr>
        <w:autoSpaceDE w:val="0"/>
        <w:autoSpaceDN w:val="0"/>
        <w:adjustRightInd w:val="0"/>
        <w:spacing w:line="276" w:lineRule="auto"/>
        <w:jc w:val="both"/>
        <w:rPr>
          <w:rFonts w:asciiTheme="minorHAnsi" w:eastAsia="Times New Roman" w:hAnsiTheme="minorHAnsi" w:cstheme="minorHAnsi"/>
          <w:lang w:eastAsia="pt-BR"/>
        </w:rPr>
      </w:pPr>
      <w:r w:rsidRPr="00994F38">
        <w:rPr>
          <w:rFonts w:asciiTheme="minorHAnsi" w:eastAsia="Times New Roman" w:hAnsiTheme="minorHAnsi" w:cstheme="minorHAnsi"/>
          <w:b/>
          <w:lang w:eastAsia="pt-BR"/>
        </w:rPr>
        <w:t xml:space="preserve">9.8.4. </w:t>
      </w:r>
      <w:r w:rsidR="00520613" w:rsidRPr="00994F38">
        <w:rPr>
          <w:rFonts w:asciiTheme="minorHAnsi" w:eastAsia="Times New Roman" w:hAnsiTheme="minorHAnsi" w:cstheme="minorHAnsi"/>
          <w:b/>
          <w:lang w:eastAsia="pt-BR"/>
        </w:rPr>
        <w:t xml:space="preserve"> </w:t>
      </w:r>
      <w:r w:rsidR="00520613" w:rsidRPr="00994F38">
        <w:rPr>
          <w:rFonts w:asciiTheme="minorHAnsi" w:eastAsia="Times New Roman" w:hAnsiTheme="minorHAnsi" w:cstheme="minorHAnsi"/>
          <w:lang w:eastAsia="pt-BR"/>
        </w:rPr>
        <w:t>Comunicar a empresa para que emita a Nota Fiscal ou Fatura, com o valor exato dimensionado pela fiscalização;</w:t>
      </w:r>
    </w:p>
    <w:p w:rsidR="00520613" w:rsidRPr="00994F38" w:rsidRDefault="00520613" w:rsidP="00332D09">
      <w:pPr>
        <w:autoSpaceDE w:val="0"/>
        <w:autoSpaceDN w:val="0"/>
        <w:adjustRightInd w:val="0"/>
        <w:spacing w:line="276" w:lineRule="auto"/>
        <w:rPr>
          <w:rFonts w:asciiTheme="minorHAnsi" w:eastAsia="Times New Roman" w:hAnsiTheme="minorHAnsi" w:cstheme="minorHAnsi"/>
          <w:lang w:eastAsia="pt-BR"/>
        </w:rPr>
      </w:pPr>
      <w:r w:rsidRPr="00994F38">
        <w:rPr>
          <w:rFonts w:asciiTheme="minorHAnsi" w:eastAsia="Times New Roman" w:hAnsiTheme="minorHAnsi" w:cstheme="minorHAnsi"/>
          <w:b/>
          <w:lang w:eastAsia="pt-BR"/>
        </w:rPr>
        <w:lastRenderedPageBreak/>
        <w:t>9.8.5</w:t>
      </w:r>
      <w:r w:rsidRPr="00994F38">
        <w:rPr>
          <w:rFonts w:asciiTheme="minorHAnsi" w:eastAsia="Times New Roman" w:hAnsiTheme="minorHAnsi" w:cstheme="minorHAnsi"/>
          <w:lang w:eastAsia="pt-BR"/>
        </w:rPr>
        <w:t>.  Enviar a documentação pertinente ao setor de contratos para a formalização dos procedimentos de liquidação e pagamento, no valor dimensionado pela fiscalização e gestão;</w:t>
      </w:r>
    </w:p>
    <w:p w:rsidR="00520613" w:rsidRPr="00994F38" w:rsidRDefault="00520613" w:rsidP="00332D09">
      <w:pPr>
        <w:autoSpaceDE w:val="0"/>
        <w:autoSpaceDN w:val="0"/>
        <w:adjustRightInd w:val="0"/>
        <w:spacing w:line="276" w:lineRule="auto"/>
        <w:jc w:val="both"/>
        <w:rPr>
          <w:rFonts w:asciiTheme="minorHAnsi" w:eastAsia="Times New Roman" w:hAnsiTheme="minorHAnsi" w:cstheme="minorHAnsi"/>
          <w:lang w:eastAsia="pt-BR"/>
        </w:rPr>
      </w:pPr>
      <w:r w:rsidRPr="00994F38">
        <w:rPr>
          <w:rFonts w:asciiTheme="minorHAnsi" w:eastAsia="Times New Roman" w:hAnsiTheme="minorHAnsi" w:cstheme="minorHAnsi"/>
          <w:b/>
          <w:lang w:eastAsia="pt-BR"/>
        </w:rPr>
        <w:t xml:space="preserve">9.8.6.  </w:t>
      </w:r>
      <w:r w:rsidRPr="00994F38">
        <w:rPr>
          <w:rFonts w:asciiTheme="minorHAnsi" w:eastAsia="Times New Roman" w:hAnsiTheme="minorHAnsi" w:cstheme="minorHAnsi"/>
          <w:lang w:eastAsia="pt-BR"/>
        </w:rPr>
        <w:t>No caso de controvérsia sobre a execução do objeto, quanto à dimensão, qualidade e quantidade, deverá ser observado o teor do art. 143 da Lei nº 14.133, de 2021, comunicando-se à empresa para emissão de Nota Fiscal no que pertinente à parcela incontroversa da execução do objeto, para efeito de liquidação e pagamento;</w:t>
      </w:r>
    </w:p>
    <w:p w:rsidR="00520613" w:rsidRPr="00994F38" w:rsidRDefault="00520613" w:rsidP="00332D09">
      <w:pPr>
        <w:autoSpaceDE w:val="0"/>
        <w:autoSpaceDN w:val="0"/>
        <w:adjustRightInd w:val="0"/>
        <w:spacing w:line="276" w:lineRule="auto"/>
        <w:jc w:val="both"/>
        <w:rPr>
          <w:rFonts w:asciiTheme="minorHAnsi" w:eastAsia="Times New Roman" w:hAnsiTheme="minorHAnsi" w:cstheme="minorHAnsi"/>
          <w:lang w:eastAsia="pt-BR"/>
        </w:rPr>
      </w:pPr>
      <w:r w:rsidRPr="00994F38">
        <w:rPr>
          <w:rFonts w:asciiTheme="minorHAnsi" w:eastAsia="Times New Roman" w:hAnsiTheme="minorHAnsi" w:cstheme="minorHAnsi"/>
          <w:b/>
          <w:lang w:eastAsia="pt-BR"/>
        </w:rPr>
        <w:t xml:space="preserve">9.8.7.  </w:t>
      </w:r>
      <w:r w:rsidRPr="00994F38">
        <w:rPr>
          <w:rFonts w:asciiTheme="minorHAnsi" w:eastAsia="Times New Roman" w:hAnsiTheme="minorHAnsi" w:cstheme="minorHAnsi"/>
          <w:lang w:eastAsia="pt-BR"/>
        </w:rPr>
        <w:t>Nenhum prazo de recebimento ocorrerá enquanto pe</w:t>
      </w:r>
      <w:r w:rsidR="00884EA0" w:rsidRPr="00994F38">
        <w:rPr>
          <w:rFonts w:asciiTheme="minorHAnsi" w:eastAsia="Times New Roman" w:hAnsiTheme="minorHAnsi" w:cstheme="minorHAnsi"/>
          <w:lang w:eastAsia="pt-BR"/>
        </w:rPr>
        <w:t>ndente a solução, pela contratada</w:t>
      </w:r>
      <w:r w:rsidRPr="00994F38">
        <w:rPr>
          <w:rFonts w:asciiTheme="minorHAnsi" w:eastAsia="Times New Roman" w:hAnsiTheme="minorHAnsi" w:cstheme="minorHAnsi"/>
          <w:lang w:eastAsia="pt-BR"/>
        </w:rPr>
        <w:t xml:space="preserve">, de inconsistências verificadas na execução do objeto </w:t>
      </w:r>
      <w:r w:rsidR="00884EA0" w:rsidRPr="00994F38">
        <w:rPr>
          <w:rFonts w:asciiTheme="minorHAnsi" w:eastAsia="Times New Roman" w:hAnsiTheme="minorHAnsi" w:cstheme="minorHAnsi"/>
          <w:lang w:eastAsia="pt-BR"/>
        </w:rPr>
        <w:t>ou no instrumento de cobrança. A contratada</w:t>
      </w:r>
      <w:r w:rsidRPr="00994F38">
        <w:rPr>
          <w:rFonts w:asciiTheme="minorHAnsi" w:eastAsia="Times New Roman" w:hAnsiTheme="minorHAnsi" w:cstheme="minorHAnsi"/>
          <w:lang w:eastAsia="pt-BR"/>
        </w:rPr>
        <w:t xml:space="preserve"> deverá apresentar a solução às inconsistências no prazo máximo de 5 (cinco) dias úteis, contados da notificação formal pela Administração. Após a regularização e comprovação da solução das pendências, reiniciar-se-á o prazo de 30 (trinta) dias úteis para a liquidação da despesa.</w:t>
      </w:r>
    </w:p>
    <w:p w:rsidR="00520613" w:rsidRPr="00994F38" w:rsidRDefault="00520613" w:rsidP="00332D09">
      <w:pPr>
        <w:autoSpaceDE w:val="0"/>
        <w:autoSpaceDN w:val="0"/>
        <w:adjustRightInd w:val="0"/>
        <w:spacing w:line="276" w:lineRule="auto"/>
        <w:jc w:val="both"/>
        <w:rPr>
          <w:rFonts w:asciiTheme="minorHAnsi" w:eastAsia="Times New Roman" w:hAnsiTheme="minorHAnsi" w:cstheme="minorHAnsi"/>
          <w:b/>
          <w:lang w:eastAsia="pt-BR"/>
        </w:rPr>
      </w:pPr>
    </w:p>
    <w:p w:rsidR="00DC7B1B" w:rsidRPr="00994F38" w:rsidRDefault="007501B7" w:rsidP="00332D09">
      <w:pPr>
        <w:pStyle w:val="Nivel2"/>
        <w:numPr>
          <w:ilvl w:val="0"/>
          <w:numId w:val="0"/>
        </w:numPr>
        <w:tabs>
          <w:tab w:val="left" w:pos="0"/>
        </w:tabs>
        <w:spacing w:line="276" w:lineRule="auto"/>
        <w:ind w:left="-142"/>
        <w:rPr>
          <w:rFonts w:asciiTheme="minorHAnsi" w:eastAsia="Times New Roman" w:hAnsiTheme="minorHAnsi" w:cstheme="minorHAnsi"/>
          <w:b/>
          <w:bCs/>
          <w:sz w:val="22"/>
          <w:szCs w:val="22"/>
        </w:rPr>
      </w:pPr>
      <w:r w:rsidRPr="00994F38">
        <w:rPr>
          <w:rFonts w:asciiTheme="minorHAnsi" w:hAnsiTheme="minorHAnsi" w:cstheme="minorHAnsi"/>
          <w:sz w:val="22"/>
          <w:szCs w:val="22"/>
          <w:lang w:val="pt-PT"/>
        </w:rPr>
        <w:tab/>
      </w:r>
      <w:r w:rsidR="00DC7B1B" w:rsidRPr="00994F38">
        <w:rPr>
          <w:rFonts w:asciiTheme="minorHAnsi" w:eastAsia="Times New Roman" w:hAnsiTheme="minorHAnsi" w:cstheme="minorHAnsi"/>
          <w:b/>
          <w:bCs/>
          <w:sz w:val="22"/>
          <w:szCs w:val="22"/>
        </w:rPr>
        <w:t>Antecipação de pagamento</w:t>
      </w:r>
    </w:p>
    <w:p w:rsidR="00DC7B1B" w:rsidRPr="00994F38" w:rsidRDefault="00DC7B1B" w:rsidP="00332D09">
      <w:pPr>
        <w:autoSpaceDE w:val="0"/>
        <w:autoSpaceDN w:val="0"/>
        <w:adjustRightInd w:val="0"/>
        <w:spacing w:line="276" w:lineRule="auto"/>
        <w:ind w:firstLine="1134"/>
        <w:jc w:val="both"/>
        <w:rPr>
          <w:rFonts w:asciiTheme="minorHAnsi" w:eastAsia="Times New Roman" w:hAnsiTheme="minorHAnsi" w:cstheme="minorHAnsi"/>
          <w:lang w:eastAsia="pt-BR"/>
        </w:rPr>
      </w:pPr>
    </w:p>
    <w:p w:rsidR="00DC7B1B" w:rsidRPr="00994F38" w:rsidRDefault="007501B7" w:rsidP="00332D09">
      <w:pPr>
        <w:autoSpaceDE w:val="0"/>
        <w:autoSpaceDN w:val="0"/>
        <w:adjustRightInd w:val="0"/>
        <w:spacing w:line="276" w:lineRule="auto"/>
        <w:jc w:val="both"/>
        <w:rPr>
          <w:rFonts w:asciiTheme="minorHAnsi" w:eastAsia="Times New Roman" w:hAnsiTheme="minorHAnsi" w:cstheme="minorHAnsi"/>
          <w:lang w:eastAsia="pt-BR"/>
        </w:rPr>
      </w:pPr>
      <w:r w:rsidRPr="00994F38">
        <w:rPr>
          <w:rFonts w:asciiTheme="minorHAnsi" w:eastAsia="Times New Roman" w:hAnsiTheme="minorHAnsi" w:cstheme="minorHAnsi"/>
          <w:b/>
          <w:lang w:eastAsia="pt-BR"/>
        </w:rPr>
        <w:t>9.4</w:t>
      </w:r>
      <w:r w:rsidR="00DC7B1B" w:rsidRPr="00994F38">
        <w:rPr>
          <w:rFonts w:asciiTheme="minorHAnsi" w:eastAsia="Times New Roman" w:hAnsiTheme="minorHAnsi" w:cstheme="minorHAnsi"/>
          <w:lang w:eastAsia="pt-BR"/>
        </w:rPr>
        <w:t xml:space="preserve"> A presente contratação não permite a antecipação de pagamento parcial ou total.</w:t>
      </w:r>
    </w:p>
    <w:p w:rsidR="00DC7B1B" w:rsidRPr="00994F38" w:rsidRDefault="00DC7B1B" w:rsidP="00332D09">
      <w:pPr>
        <w:autoSpaceDE w:val="0"/>
        <w:autoSpaceDN w:val="0"/>
        <w:adjustRightInd w:val="0"/>
        <w:spacing w:line="276" w:lineRule="auto"/>
        <w:jc w:val="both"/>
        <w:rPr>
          <w:rFonts w:asciiTheme="minorHAnsi" w:eastAsia="Times New Roman" w:hAnsiTheme="minorHAnsi" w:cstheme="minorHAnsi"/>
          <w:lang w:eastAsia="pt-BR"/>
        </w:rPr>
      </w:pPr>
    </w:p>
    <w:p w:rsidR="00321581" w:rsidRPr="00994F38" w:rsidRDefault="00E33A84" w:rsidP="00332D09">
      <w:pPr>
        <w:pStyle w:val="Nivel01"/>
        <w:spacing w:line="276" w:lineRule="auto"/>
        <w:ind w:left="0" w:firstLine="0"/>
        <w:rPr>
          <w:rFonts w:asciiTheme="minorHAnsi" w:hAnsiTheme="minorHAnsi" w:cstheme="minorHAnsi"/>
          <w:sz w:val="22"/>
          <w:szCs w:val="22"/>
        </w:rPr>
      </w:pPr>
      <w:r w:rsidRPr="00994F38">
        <w:rPr>
          <w:rFonts w:asciiTheme="minorHAnsi" w:hAnsiTheme="minorHAnsi" w:cstheme="minorHAnsi"/>
          <w:sz w:val="22"/>
          <w:szCs w:val="22"/>
        </w:rPr>
        <w:t>CLÁUSULA DÉCIMA</w:t>
      </w:r>
      <w:r w:rsidR="0097310B" w:rsidRPr="00994F38">
        <w:rPr>
          <w:rFonts w:asciiTheme="minorHAnsi" w:hAnsiTheme="minorHAnsi" w:cstheme="minorHAnsi"/>
          <w:sz w:val="22"/>
          <w:szCs w:val="22"/>
        </w:rPr>
        <w:t xml:space="preserve"> </w:t>
      </w:r>
      <w:r w:rsidR="00194A5A" w:rsidRPr="00994F38">
        <w:rPr>
          <w:rFonts w:asciiTheme="minorHAnsi" w:hAnsiTheme="minorHAnsi" w:cstheme="minorHAnsi"/>
          <w:sz w:val="22"/>
          <w:szCs w:val="22"/>
        </w:rPr>
        <w:t>- R</w:t>
      </w:r>
      <w:r w:rsidR="00321581" w:rsidRPr="00994F38">
        <w:rPr>
          <w:rFonts w:asciiTheme="minorHAnsi" w:hAnsiTheme="minorHAnsi" w:cstheme="minorHAnsi"/>
          <w:sz w:val="22"/>
          <w:szCs w:val="22"/>
        </w:rPr>
        <w:t>equisitos da Contratação (</w:t>
      </w:r>
      <w:hyperlink r:id="rId13" w:anchor="art92" w:history="1">
        <w:r w:rsidR="00321581" w:rsidRPr="00994F38">
          <w:rPr>
            <w:rStyle w:val="Hyperlink"/>
            <w:rFonts w:asciiTheme="minorHAnsi" w:hAnsiTheme="minorHAnsi" w:cstheme="minorHAnsi"/>
            <w:color w:val="auto"/>
            <w:sz w:val="22"/>
            <w:szCs w:val="22"/>
          </w:rPr>
          <w:t>art. 92, X, XI e XIV</w:t>
        </w:r>
      </w:hyperlink>
      <w:r w:rsidR="00321581" w:rsidRPr="00994F38">
        <w:rPr>
          <w:rFonts w:asciiTheme="minorHAnsi" w:hAnsiTheme="minorHAnsi" w:cstheme="minorHAnsi"/>
          <w:sz w:val="22"/>
          <w:szCs w:val="22"/>
        </w:rPr>
        <w:t>)</w:t>
      </w:r>
    </w:p>
    <w:p w:rsidR="00321581" w:rsidRPr="00994F38" w:rsidRDefault="00321581" w:rsidP="00332D09">
      <w:pPr>
        <w:pStyle w:val="Nivel2"/>
        <w:numPr>
          <w:ilvl w:val="1"/>
          <w:numId w:val="12"/>
        </w:numPr>
        <w:spacing w:line="276" w:lineRule="auto"/>
        <w:ind w:left="0" w:firstLine="0"/>
        <w:rPr>
          <w:rFonts w:asciiTheme="minorHAnsi" w:hAnsiTheme="minorHAnsi" w:cstheme="minorHAnsi"/>
          <w:bCs/>
          <w:color w:val="auto"/>
          <w:sz w:val="22"/>
          <w:szCs w:val="22"/>
        </w:rPr>
      </w:pPr>
      <w:r w:rsidRPr="00994F38">
        <w:rPr>
          <w:rFonts w:asciiTheme="minorHAnsi" w:hAnsiTheme="minorHAnsi" w:cstheme="minorHAnsi"/>
          <w:color w:val="auto"/>
          <w:sz w:val="22"/>
          <w:szCs w:val="22"/>
        </w:rPr>
        <w:t>São</w:t>
      </w:r>
      <w:r w:rsidR="008E5CBF" w:rsidRPr="00994F38">
        <w:rPr>
          <w:rFonts w:asciiTheme="minorHAnsi" w:hAnsiTheme="minorHAnsi" w:cstheme="minorHAnsi"/>
          <w:color w:val="auto"/>
          <w:sz w:val="22"/>
          <w:szCs w:val="22"/>
        </w:rPr>
        <w:t xml:space="preserve"> </w:t>
      </w:r>
      <w:r w:rsidR="00EE3F08" w:rsidRPr="00994F38">
        <w:rPr>
          <w:rFonts w:asciiTheme="minorHAnsi" w:hAnsiTheme="minorHAnsi" w:cstheme="minorHAnsi"/>
          <w:b/>
          <w:color w:val="auto"/>
          <w:sz w:val="22"/>
          <w:szCs w:val="22"/>
        </w:rPr>
        <w:t>OBRIGAÇÕES DA</w:t>
      </w:r>
      <w:r w:rsidR="008E5CBF" w:rsidRPr="00994F38">
        <w:rPr>
          <w:rFonts w:asciiTheme="minorHAnsi" w:hAnsiTheme="minorHAnsi" w:cstheme="minorHAnsi"/>
          <w:b/>
          <w:color w:val="auto"/>
          <w:sz w:val="22"/>
          <w:szCs w:val="22"/>
        </w:rPr>
        <w:t xml:space="preserve"> CONTRATANTE</w:t>
      </w:r>
      <w:r w:rsidRPr="00994F38">
        <w:rPr>
          <w:rFonts w:asciiTheme="minorHAnsi" w:hAnsiTheme="minorHAnsi" w:cstheme="minorHAnsi"/>
          <w:color w:val="auto"/>
          <w:sz w:val="22"/>
          <w:szCs w:val="22"/>
        </w:rPr>
        <w:t xml:space="preserve">: </w:t>
      </w:r>
      <w:r w:rsidRPr="00994F38">
        <w:rPr>
          <w:rFonts w:asciiTheme="minorHAnsi" w:eastAsia="Times New Roman" w:hAnsiTheme="minorHAnsi" w:cstheme="minorHAnsi"/>
          <w:sz w:val="22"/>
          <w:szCs w:val="22"/>
        </w:rPr>
        <w:t>Além dos critérios de sustentabilidade eventualmente inseridos na descrição do objeto, devem ser atendidos os seguintes requisitos, que se baseiam no Guia Nacional de Contratações Sustentáveis:</w:t>
      </w:r>
    </w:p>
    <w:p w:rsidR="00EE3F08" w:rsidRPr="00994F38" w:rsidRDefault="007660F5" w:rsidP="00332D09">
      <w:pPr>
        <w:pStyle w:val="Nivel3"/>
        <w:numPr>
          <w:ilvl w:val="0"/>
          <w:numId w:val="0"/>
        </w:numPr>
        <w:autoSpaceDE w:val="0"/>
        <w:autoSpaceDN w:val="0"/>
        <w:adjustRightInd w:val="0"/>
        <w:spacing w:after="0" w:line="276" w:lineRule="auto"/>
        <w:rPr>
          <w:rFonts w:asciiTheme="minorHAnsi" w:eastAsia="Times New Roman" w:hAnsiTheme="minorHAnsi" w:cstheme="minorHAnsi"/>
          <w:sz w:val="22"/>
          <w:szCs w:val="22"/>
        </w:rPr>
      </w:pPr>
      <w:r w:rsidRPr="00994F38">
        <w:rPr>
          <w:rFonts w:asciiTheme="minorHAnsi" w:eastAsia="Times New Roman" w:hAnsiTheme="minorHAnsi" w:cstheme="minorHAnsi"/>
          <w:b/>
          <w:sz w:val="22"/>
          <w:szCs w:val="22"/>
        </w:rPr>
        <w:t>10.1.2</w:t>
      </w:r>
      <w:r w:rsidRPr="00994F38">
        <w:rPr>
          <w:rFonts w:asciiTheme="minorHAnsi" w:eastAsia="Times New Roman" w:hAnsiTheme="minorHAnsi" w:cstheme="minorHAnsi"/>
          <w:sz w:val="22"/>
          <w:szCs w:val="22"/>
        </w:rPr>
        <w:t xml:space="preserve"> </w:t>
      </w:r>
      <w:r w:rsidR="007501B7" w:rsidRPr="00994F38">
        <w:rPr>
          <w:rFonts w:asciiTheme="minorHAnsi" w:eastAsia="Times New Roman" w:hAnsiTheme="minorHAnsi" w:cstheme="minorHAnsi"/>
          <w:sz w:val="22"/>
          <w:szCs w:val="22"/>
        </w:rPr>
        <w:tab/>
      </w:r>
      <w:r w:rsidR="00B005BB" w:rsidRPr="00994F38">
        <w:rPr>
          <w:rFonts w:asciiTheme="minorHAnsi" w:eastAsia="Times New Roman" w:hAnsiTheme="minorHAnsi" w:cstheme="minorHAnsi"/>
          <w:sz w:val="22"/>
          <w:szCs w:val="22"/>
        </w:rPr>
        <w:t>Dar prioridade</w:t>
      </w:r>
      <w:r w:rsidR="00EE3F08" w:rsidRPr="00994F38">
        <w:rPr>
          <w:rFonts w:asciiTheme="minorHAnsi" w:eastAsia="Times New Roman" w:hAnsiTheme="minorHAnsi" w:cstheme="minorHAnsi"/>
          <w:sz w:val="22"/>
          <w:szCs w:val="22"/>
        </w:rPr>
        <w:t>, nas aquisições e contratações governamentais, para:</w:t>
      </w:r>
    </w:p>
    <w:p w:rsidR="00A70C79" w:rsidRPr="00994F38" w:rsidRDefault="00EE3F08" w:rsidP="00332D09">
      <w:pPr>
        <w:pStyle w:val="Nivel3"/>
        <w:numPr>
          <w:ilvl w:val="0"/>
          <w:numId w:val="0"/>
        </w:numPr>
        <w:autoSpaceDE w:val="0"/>
        <w:autoSpaceDN w:val="0"/>
        <w:adjustRightInd w:val="0"/>
        <w:spacing w:after="0" w:line="276" w:lineRule="auto"/>
        <w:rPr>
          <w:rFonts w:asciiTheme="minorHAnsi" w:eastAsia="Times New Roman" w:hAnsiTheme="minorHAnsi" w:cstheme="minorHAnsi"/>
          <w:sz w:val="22"/>
          <w:szCs w:val="22"/>
        </w:rPr>
      </w:pPr>
      <w:r w:rsidRPr="00994F38">
        <w:rPr>
          <w:rFonts w:asciiTheme="minorHAnsi" w:eastAsia="Times New Roman" w:hAnsiTheme="minorHAnsi" w:cstheme="minorHAnsi"/>
          <w:sz w:val="22"/>
          <w:szCs w:val="22"/>
        </w:rPr>
        <w:t>a) Produtos reciclados e recicláveis</w:t>
      </w:r>
      <w:r w:rsidR="00A70C79" w:rsidRPr="00994F38">
        <w:rPr>
          <w:rFonts w:asciiTheme="minorHAnsi" w:eastAsia="Times New Roman" w:hAnsiTheme="minorHAnsi" w:cstheme="minorHAnsi"/>
          <w:sz w:val="22"/>
          <w:szCs w:val="22"/>
        </w:rPr>
        <w:t>;</w:t>
      </w:r>
    </w:p>
    <w:p w:rsidR="00EE3F08" w:rsidRPr="00994F38" w:rsidRDefault="00EE3F08" w:rsidP="00332D09">
      <w:pPr>
        <w:pStyle w:val="Nivel3"/>
        <w:numPr>
          <w:ilvl w:val="0"/>
          <w:numId w:val="0"/>
        </w:numPr>
        <w:autoSpaceDE w:val="0"/>
        <w:autoSpaceDN w:val="0"/>
        <w:adjustRightInd w:val="0"/>
        <w:spacing w:after="0" w:line="276" w:lineRule="auto"/>
        <w:rPr>
          <w:rFonts w:asciiTheme="minorHAnsi" w:eastAsia="Times New Roman" w:hAnsiTheme="minorHAnsi" w:cstheme="minorHAnsi"/>
          <w:sz w:val="22"/>
          <w:szCs w:val="22"/>
        </w:rPr>
      </w:pPr>
      <w:r w:rsidRPr="00994F38">
        <w:rPr>
          <w:rFonts w:asciiTheme="minorHAnsi" w:eastAsia="Times New Roman" w:hAnsiTheme="minorHAnsi" w:cstheme="minorHAnsi"/>
          <w:sz w:val="22"/>
          <w:szCs w:val="22"/>
        </w:rPr>
        <w:t>b)</w:t>
      </w:r>
      <w:r w:rsidRPr="00994F38">
        <w:rPr>
          <w:rFonts w:asciiTheme="minorHAnsi" w:eastAsia="Times New Roman" w:hAnsiTheme="minorHAnsi" w:cstheme="minorHAnsi"/>
          <w:iCs/>
          <w:sz w:val="22"/>
          <w:szCs w:val="22"/>
        </w:rPr>
        <w:t xml:space="preserve"> bens, serviços e obras que considerem critérios compatíveis com padrões de consumo social e ambientalmente sustentáveis, conforme artigo 7º, inciso XI, da Lei 12.305, de 2010 (Política Nacional de Resíduos Sólidos).</w:t>
      </w:r>
    </w:p>
    <w:p w:rsidR="00EE3F08" w:rsidRPr="00994F38" w:rsidRDefault="00EE3F08" w:rsidP="00332D09">
      <w:pPr>
        <w:pStyle w:val="Nivel3"/>
        <w:numPr>
          <w:ilvl w:val="2"/>
          <w:numId w:val="24"/>
        </w:numPr>
        <w:autoSpaceDE w:val="0"/>
        <w:autoSpaceDN w:val="0"/>
        <w:adjustRightInd w:val="0"/>
        <w:spacing w:after="0" w:line="276" w:lineRule="auto"/>
        <w:ind w:left="0" w:firstLine="0"/>
        <w:rPr>
          <w:rFonts w:asciiTheme="minorHAnsi" w:eastAsia="Times New Roman" w:hAnsiTheme="minorHAnsi" w:cstheme="minorHAnsi"/>
          <w:sz w:val="22"/>
          <w:szCs w:val="22"/>
        </w:rPr>
      </w:pPr>
      <w:r w:rsidRPr="00994F38">
        <w:rPr>
          <w:rFonts w:asciiTheme="minorHAnsi" w:eastAsia="Times New Roman" w:hAnsiTheme="minorHAnsi" w:cstheme="minorHAnsi"/>
          <w:sz w:val="22"/>
          <w:szCs w:val="22"/>
        </w:rPr>
        <w:t>Exigir o cumprimento de todas as</w:t>
      </w:r>
      <w:r w:rsidR="00A22B3E" w:rsidRPr="00994F38">
        <w:rPr>
          <w:rFonts w:asciiTheme="minorHAnsi" w:eastAsia="Times New Roman" w:hAnsiTheme="minorHAnsi" w:cstheme="minorHAnsi"/>
          <w:sz w:val="22"/>
          <w:szCs w:val="22"/>
        </w:rPr>
        <w:t xml:space="preserve"> obrigações assumidas pela Contratada</w:t>
      </w:r>
      <w:r w:rsidRPr="00994F38">
        <w:rPr>
          <w:rFonts w:asciiTheme="minorHAnsi" w:eastAsia="Times New Roman" w:hAnsiTheme="minorHAnsi" w:cstheme="minorHAnsi"/>
          <w:sz w:val="22"/>
          <w:szCs w:val="22"/>
        </w:rPr>
        <w:t>, de acordo com o contrato e seus anexos;</w:t>
      </w:r>
    </w:p>
    <w:p w:rsidR="00EE3F08" w:rsidRPr="00994F38" w:rsidRDefault="00EE3F08" w:rsidP="00332D09">
      <w:pPr>
        <w:pStyle w:val="Nivel3"/>
        <w:autoSpaceDE w:val="0"/>
        <w:autoSpaceDN w:val="0"/>
        <w:adjustRightInd w:val="0"/>
        <w:spacing w:after="0" w:line="276" w:lineRule="auto"/>
        <w:ind w:left="0" w:firstLine="0"/>
        <w:rPr>
          <w:rFonts w:asciiTheme="minorHAnsi" w:eastAsia="Times New Roman" w:hAnsiTheme="minorHAnsi" w:cstheme="minorHAnsi"/>
          <w:sz w:val="22"/>
          <w:szCs w:val="22"/>
        </w:rPr>
      </w:pPr>
      <w:r w:rsidRPr="00994F38">
        <w:rPr>
          <w:rFonts w:asciiTheme="minorHAnsi" w:eastAsia="Times New Roman" w:hAnsiTheme="minorHAnsi" w:cstheme="minorHAnsi"/>
          <w:sz w:val="22"/>
          <w:szCs w:val="22"/>
        </w:rPr>
        <w:t>Receber o objeto no prazo e condições estabelecidas no Termo de Referência;</w:t>
      </w:r>
    </w:p>
    <w:p w:rsidR="00EE3F08" w:rsidRPr="00994F38" w:rsidRDefault="00504A9D" w:rsidP="00332D09">
      <w:pPr>
        <w:pStyle w:val="Nivel3"/>
        <w:autoSpaceDE w:val="0"/>
        <w:autoSpaceDN w:val="0"/>
        <w:adjustRightInd w:val="0"/>
        <w:spacing w:after="0" w:line="276" w:lineRule="auto"/>
        <w:ind w:left="0" w:firstLine="0"/>
        <w:rPr>
          <w:rFonts w:asciiTheme="minorHAnsi" w:eastAsia="Times New Roman" w:hAnsiTheme="minorHAnsi" w:cstheme="minorHAnsi"/>
          <w:sz w:val="22"/>
          <w:szCs w:val="22"/>
        </w:rPr>
      </w:pPr>
      <w:r w:rsidRPr="00994F38">
        <w:rPr>
          <w:rFonts w:asciiTheme="minorHAnsi" w:eastAsia="Times New Roman" w:hAnsiTheme="minorHAnsi" w:cstheme="minorHAnsi"/>
          <w:sz w:val="22"/>
          <w:szCs w:val="22"/>
        </w:rPr>
        <w:t>Notificar a Contratada</w:t>
      </w:r>
      <w:r w:rsidR="00EE3F08" w:rsidRPr="00994F38">
        <w:rPr>
          <w:rFonts w:asciiTheme="minorHAnsi" w:eastAsia="Times New Roman" w:hAnsiTheme="minorHAnsi" w:cstheme="minorHAnsi"/>
          <w:sz w:val="22"/>
          <w:szCs w:val="22"/>
        </w:rPr>
        <w:t>,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rsidR="00EE3F08" w:rsidRPr="00994F38" w:rsidRDefault="00EE3F08" w:rsidP="00332D09">
      <w:pPr>
        <w:pStyle w:val="Nivel3"/>
        <w:autoSpaceDE w:val="0"/>
        <w:autoSpaceDN w:val="0"/>
        <w:adjustRightInd w:val="0"/>
        <w:spacing w:after="0" w:line="276" w:lineRule="auto"/>
        <w:ind w:left="0" w:firstLine="0"/>
        <w:rPr>
          <w:rFonts w:asciiTheme="minorHAnsi" w:eastAsia="Times New Roman" w:hAnsiTheme="minorHAnsi" w:cstheme="minorHAnsi"/>
          <w:sz w:val="22"/>
          <w:szCs w:val="22"/>
        </w:rPr>
      </w:pPr>
      <w:r w:rsidRPr="00994F38">
        <w:rPr>
          <w:rFonts w:asciiTheme="minorHAnsi" w:eastAsia="Times New Roman" w:hAnsiTheme="minorHAnsi" w:cstheme="minorHAnsi"/>
          <w:sz w:val="22"/>
          <w:szCs w:val="22"/>
        </w:rPr>
        <w:t>Acompanhar e fiscalizar a execução do contrato e o</w:t>
      </w:r>
      <w:r w:rsidR="008F3A96" w:rsidRPr="00994F38">
        <w:rPr>
          <w:rFonts w:asciiTheme="minorHAnsi" w:eastAsia="Times New Roman" w:hAnsiTheme="minorHAnsi" w:cstheme="minorHAnsi"/>
          <w:sz w:val="22"/>
          <w:szCs w:val="22"/>
        </w:rPr>
        <w:t xml:space="preserve"> cumprimento das obrigações pela Contratada</w:t>
      </w:r>
      <w:r w:rsidRPr="00994F38">
        <w:rPr>
          <w:rFonts w:asciiTheme="minorHAnsi" w:eastAsia="Times New Roman" w:hAnsiTheme="minorHAnsi" w:cstheme="minorHAnsi"/>
          <w:sz w:val="22"/>
          <w:szCs w:val="22"/>
        </w:rPr>
        <w:t>;</w:t>
      </w:r>
    </w:p>
    <w:p w:rsidR="00EE3F08" w:rsidRPr="00994F38" w:rsidRDefault="00EE3F08" w:rsidP="00332D09">
      <w:pPr>
        <w:pStyle w:val="Nivel3"/>
        <w:autoSpaceDE w:val="0"/>
        <w:autoSpaceDN w:val="0"/>
        <w:adjustRightInd w:val="0"/>
        <w:spacing w:after="0" w:line="276" w:lineRule="auto"/>
        <w:ind w:left="0" w:firstLine="0"/>
        <w:rPr>
          <w:rFonts w:asciiTheme="minorHAnsi" w:eastAsia="Times New Roman" w:hAnsiTheme="minorHAnsi" w:cstheme="minorHAnsi"/>
          <w:sz w:val="22"/>
          <w:szCs w:val="22"/>
        </w:rPr>
      </w:pPr>
      <w:r w:rsidRPr="00994F38">
        <w:rPr>
          <w:rFonts w:asciiTheme="minorHAnsi" w:eastAsia="Times New Roman" w:hAnsiTheme="minorHAnsi" w:cstheme="minorHAnsi"/>
          <w:sz w:val="22"/>
          <w:szCs w:val="22"/>
        </w:rPr>
        <w:t>Comunicar a empresa para emissão de Nota Fiscal no que diz respeito à parcela incontroversa da execução do objeto, para efeito de liquidação e pagamento, quando houver controvérsia sobre a execução do objeto, quanto à dimensão, qualidade e quantidade, conforme o art. 143 da Lei nº 14.133, de 2021;</w:t>
      </w:r>
    </w:p>
    <w:p w:rsidR="00EE3F08" w:rsidRPr="00994F38" w:rsidRDefault="008F3A96" w:rsidP="00332D09">
      <w:pPr>
        <w:pStyle w:val="Nivel3"/>
        <w:autoSpaceDE w:val="0"/>
        <w:autoSpaceDN w:val="0"/>
        <w:adjustRightInd w:val="0"/>
        <w:spacing w:after="0" w:line="276" w:lineRule="auto"/>
        <w:ind w:left="0" w:firstLine="0"/>
        <w:rPr>
          <w:rFonts w:asciiTheme="minorHAnsi" w:eastAsia="Times New Roman" w:hAnsiTheme="minorHAnsi" w:cstheme="minorHAnsi"/>
          <w:sz w:val="22"/>
          <w:szCs w:val="22"/>
        </w:rPr>
      </w:pPr>
      <w:r w:rsidRPr="00994F38">
        <w:rPr>
          <w:rFonts w:asciiTheme="minorHAnsi" w:eastAsia="Times New Roman" w:hAnsiTheme="minorHAnsi" w:cstheme="minorHAnsi"/>
          <w:sz w:val="22"/>
          <w:szCs w:val="22"/>
        </w:rPr>
        <w:t>Efetuar o pagamento a Contratada</w:t>
      </w:r>
      <w:r w:rsidR="00EE3F08" w:rsidRPr="00994F38">
        <w:rPr>
          <w:rFonts w:asciiTheme="minorHAnsi" w:eastAsia="Times New Roman" w:hAnsiTheme="minorHAnsi" w:cstheme="minorHAnsi"/>
          <w:sz w:val="22"/>
          <w:szCs w:val="22"/>
        </w:rPr>
        <w:t xml:space="preserve"> do valor correspondente ao fornecimento do objeto, no prazo, forma e condições estabelecidos no presente Contrato e no Termo de Referência;</w:t>
      </w:r>
    </w:p>
    <w:p w:rsidR="00EE3F08" w:rsidRPr="00994F38" w:rsidRDefault="00754A68" w:rsidP="00332D09">
      <w:pPr>
        <w:pStyle w:val="Nivel3"/>
        <w:autoSpaceDE w:val="0"/>
        <w:autoSpaceDN w:val="0"/>
        <w:adjustRightInd w:val="0"/>
        <w:spacing w:after="0" w:line="276" w:lineRule="auto"/>
        <w:ind w:left="0" w:firstLine="0"/>
        <w:rPr>
          <w:rFonts w:asciiTheme="minorHAnsi" w:eastAsia="Times New Roman" w:hAnsiTheme="minorHAnsi" w:cstheme="minorHAnsi"/>
          <w:sz w:val="22"/>
          <w:szCs w:val="22"/>
        </w:rPr>
      </w:pPr>
      <w:r w:rsidRPr="00994F38">
        <w:rPr>
          <w:rFonts w:asciiTheme="minorHAnsi" w:eastAsia="Times New Roman" w:hAnsiTheme="minorHAnsi" w:cstheme="minorHAnsi"/>
          <w:sz w:val="22"/>
          <w:szCs w:val="22"/>
        </w:rPr>
        <w:t>Aplicar a Contratada</w:t>
      </w:r>
      <w:r w:rsidR="00EE3F08" w:rsidRPr="00994F38">
        <w:rPr>
          <w:rFonts w:asciiTheme="minorHAnsi" w:eastAsia="Times New Roman" w:hAnsiTheme="minorHAnsi" w:cstheme="minorHAnsi"/>
          <w:sz w:val="22"/>
          <w:szCs w:val="22"/>
        </w:rPr>
        <w:t xml:space="preserve"> as sanções previstas na lei e neste Contrato; </w:t>
      </w:r>
    </w:p>
    <w:p w:rsidR="00EE3F08" w:rsidRPr="00994F38" w:rsidRDefault="00EE3F08" w:rsidP="00332D09">
      <w:pPr>
        <w:pStyle w:val="Nivel3"/>
        <w:autoSpaceDE w:val="0"/>
        <w:autoSpaceDN w:val="0"/>
        <w:adjustRightInd w:val="0"/>
        <w:spacing w:after="0" w:line="276" w:lineRule="auto"/>
        <w:ind w:left="0" w:firstLine="0"/>
        <w:rPr>
          <w:rFonts w:asciiTheme="minorHAnsi" w:eastAsia="Times New Roman" w:hAnsiTheme="minorHAnsi" w:cstheme="minorHAnsi"/>
          <w:sz w:val="22"/>
          <w:szCs w:val="22"/>
        </w:rPr>
      </w:pPr>
      <w:r w:rsidRPr="00994F38">
        <w:rPr>
          <w:rFonts w:asciiTheme="minorHAnsi" w:eastAsia="Times New Roman" w:hAnsiTheme="minorHAnsi" w:cstheme="minorHAnsi"/>
          <w:sz w:val="22"/>
          <w:szCs w:val="22"/>
        </w:rPr>
        <w:lastRenderedPageBreak/>
        <w:t>Cientificar o órgão de representação judicial da FUNSAUD para adoção das medidas judiciais cabíveis quando do d</w:t>
      </w:r>
      <w:r w:rsidR="008A626E" w:rsidRPr="00994F38">
        <w:rPr>
          <w:rFonts w:asciiTheme="minorHAnsi" w:eastAsia="Times New Roman" w:hAnsiTheme="minorHAnsi" w:cstheme="minorHAnsi"/>
          <w:sz w:val="22"/>
          <w:szCs w:val="22"/>
        </w:rPr>
        <w:t>escumprimento de obrigações pela</w:t>
      </w:r>
      <w:r w:rsidRPr="00994F38">
        <w:rPr>
          <w:rFonts w:asciiTheme="minorHAnsi" w:eastAsia="Times New Roman" w:hAnsiTheme="minorHAnsi" w:cstheme="minorHAnsi"/>
          <w:sz w:val="22"/>
          <w:szCs w:val="22"/>
        </w:rPr>
        <w:t xml:space="preserve"> Co</w:t>
      </w:r>
      <w:r w:rsidR="008A626E" w:rsidRPr="00994F38">
        <w:rPr>
          <w:rFonts w:asciiTheme="minorHAnsi" w:eastAsia="Times New Roman" w:hAnsiTheme="minorHAnsi" w:cstheme="minorHAnsi"/>
          <w:sz w:val="22"/>
          <w:szCs w:val="22"/>
        </w:rPr>
        <w:t>ntratada</w:t>
      </w:r>
      <w:r w:rsidRPr="00994F38">
        <w:rPr>
          <w:rFonts w:asciiTheme="minorHAnsi" w:eastAsia="Times New Roman" w:hAnsiTheme="minorHAnsi" w:cstheme="minorHAnsi"/>
          <w:sz w:val="22"/>
          <w:szCs w:val="22"/>
        </w:rPr>
        <w:t>;</w:t>
      </w:r>
    </w:p>
    <w:p w:rsidR="00EE3F08" w:rsidRPr="00994F38" w:rsidRDefault="00EE3F08" w:rsidP="00332D09">
      <w:pPr>
        <w:pStyle w:val="Nivel3"/>
        <w:autoSpaceDE w:val="0"/>
        <w:autoSpaceDN w:val="0"/>
        <w:adjustRightInd w:val="0"/>
        <w:spacing w:after="0" w:line="276" w:lineRule="auto"/>
        <w:ind w:left="0" w:firstLine="0"/>
        <w:rPr>
          <w:rFonts w:asciiTheme="minorHAnsi" w:eastAsia="Times New Roman" w:hAnsiTheme="minorHAnsi" w:cstheme="minorHAnsi"/>
          <w:sz w:val="22"/>
          <w:szCs w:val="22"/>
        </w:rPr>
      </w:pPr>
      <w:r w:rsidRPr="00994F38">
        <w:rPr>
          <w:rFonts w:asciiTheme="minorHAnsi" w:eastAsia="Times New Roman" w:hAnsiTheme="minorHAnsi" w:cstheme="minorHAnsi"/>
          <w:sz w:val="22"/>
          <w:szCs w:val="22"/>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EE3F08" w:rsidRPr="00994F38" w:rsidRDefault="00EE3F08" w:rsidP="00332D09">
      <w:pPr>
        <w:pStyle w:val="Nivel3"/>
        <w:autoSpaceDE w:val="0"/>
        <w:autoSpaceDN w:val="0"/>
        <w:adjustRightInd w:val="0"/>
        <w:spacing w:after="0" w:line="276" w:lineRule="auto"/>
        <w:ind w:left="0" w:firstLine="0"/>
        <w:rPr>
          <w:rFonts w:asciiTheme="minorHAnsi" w:eastAsia="Times New Roman" w:hAnsiTheme="minorHAnsi" w:cstheme="minorHAnsi"/>
          <w:sz w:val="22"/>
          <w:szCs w:val="22"/>
        </w:rPr>
      </w:pPr>
      <w:r w:rsidRPr="00994F38">
        <w:rPr>
          <w:rFonts w:asciiTheme="minorHAnsi" w:eastAsia="Times New Roman" w:hAnsiTheme="minorHAnsi" w:cstheme="minorHAnsi"/>
          <w:sz w:val="22"/>
          <w:szCs w:val="22"/>
        </w:rPr>
        <w:t xml:space="preserve">A Administração terá o prazo de 30 (trinta) dias, a contar da data do protocolo do requerimento para decidir, admitida a prorrogação motivada, por igual período. </w:t>
      </w:r>
    </w:p>
    <w:p w:rsidR="00EE3F08" w:rsidRPr="00994F38" w:rsidRDefault="00EE3F08" w:rsidP="00332D09">
      <w:pPr>
        <w:pStyle w:val="Nivel3"/>
        <w:autoSpaceDE w:val="0"/>
        <w:autoSpaceDN w:val="0"/>
        <w:adjustRightInd w:val="0"/>
        <w:spacing w:after="0" w:line="276" w:lineRule="auto"/>
        <w:ind w:left="0" w:firstLine="0"/>
        <w:rPr>
          <w:rFonts w:asciiTheme="minorHAnsi" w:eastAsia="Times New Roman" w:hAnsiTheme="minorHAnsi" w:cstheme="minorHAnsi"/>
          <w:sz w:val="22"/>
          <w:szCs w:val="22"/>
        </w:rPr>
      </w:pPr>
      <w:r w:rsidRPr="00994F38">
        <w:rPr>
          <w:rFonts w:asciiTheme="minorHAnsi" w:eastAsia="Times New Roman" w:hAnsiTheme="minorHAnsi" w:cstheme="minorHAnsi"/>
          <w:sz w:val="22"/>
          <w:szCs w:val="22"/>
        </w:rPr>
        <w:t xml:space="preserve">Responder eventuais pedidos de reestabelecimento do equilíbrio econômico-financeiro </w:t>
      </w:r>
      <w:r w:rsidR="00F94D11" w:rsidRPr="00994F38">
        <w:rPr>
          <w:rFonts w:asciiTheme="minorHAnsi" w:eastAsia="Times New Roman" w:hAnsiTheme="minorHAnsi" w:cstheme="minorHAnsi"/>
          <w:sz w:val="22"/>
          <w:szCs w:val="22"/>
        </w:rPr>
        <w:t>feitos pela Contratada</w:t>
      </w:r>
      <w:r w:rsidRPr="00994F38">
        <w:rPr>
          <w:rFonts w:asciiTheme="minorHAnsi" w:eastAsia="Times New Roman" w:hAnsiTheme="minorHAnsi" w:cstheme="minorHAnsi"/>
          <w:sz w:val="22"/>
          <w:szCs w:val="22"/>
        </w:rPr>
        <w:t xml:space="preserve"> no prazo máximo de 30 (trinta) dias. </w:t>
      </w:r>
    </w:p>
    <w:p w:rsidR="00EE3F08" w:rsidRPr="00994F38" w:rsidRDefault="00EE3F08" w:rsidP="00332D09">
      <w:pPr>
        <w:pStyle w:val="Nivel3"/>
        <w:autoSpaceDE w:val="0"/>
        <w:autoSpaceDN w:val="0"/>
        <w:adjustRightInd w:val="0"/>
        <w:spacing w:after="0" w:line="276" w:lineRule="auto"/>
        <w:ind w:left="0" w:firstLine="0"/>
        <w:rPr>
          <w:rFonts w:asciiTheme="minorHAnsi" w:eastAsia="Times New Roman" w:hAnsiTheme="minorHAnsi" w:cstheme="minorHAnsi"/>
          <w:sz w:val="22"/>
          <w:szCs w:val="22"/>
        </w:rPr>
      </w:pPr>
      <w:r w:rsidRPr="00994F38">
        <w:rPr>
          <w:rFonts w:asciiTheme="minorHAnsi" w:eastAsia="Times New Roman" w:hAnsiTheme="minorHAnsi" w:cstheme="minorHAnsi"/>
          <w:sz w:val="22"/>
          <w:szCs w:val="22"/>
        </w:rPr>
        <w:t xml:space="preserve">Notificar os emitentes das garantias quanto ao início de processo administrativo para apuração de descumprimento de cláusulas contratuais. </w:t>
      </w:r>
    </w:p>
    <w:p w:rsidR="00EE3F08" w:rsidRPr="00994F38" w:rsidRDefault="00EE3F08" w:rsidP="00332D09">
      <w:pPr>
        <w:pStyle w:val="Nivel3"/>
        <w:autoSpaceDE w:val="0"/>
        <w:autoSpaceDN w:val="0"/>
        <w:adjustRightInd w:val="0"/>
        <w:spacing w:after="0" w:line="276" w:lineRule="auto"/>
        <w:ind w:left="0" w:firstLine="0"/>
        <w:rPr>
          <w:rFonts w:asciiTheme="minorHAnsi" w:eastAsia="Times New Roman" w:hAnsiTheme="minorHAnsi" w:cstheme="minorHAnsi"/>
          <w:sz w:val="22"/>
          <w:szCs w:val="22"/>
        </w:rPr>
      </w:pPr>
      <w:r w:rsidRPr="00994F38">
        <w:rPr>
          <w:rFonts w:asciiTheme="minorHAnsi" w:eastAsia="Times New Roman" w:hAnsiTheme="minorHAnsi" w:cstheme="minorHAnsi"/>
          <w:sz w:val="22"/>
          <w:szCs w:val="22"/>
        </w:rPr>
        <w:t>A Administração não responderá por quaisquer compromiss</w:t>
      </w:r>
      <w:r w:rsidR="00F94D11" w:rsidRPr="00994F38">
        <w:rPr>
          <w:rFonts w:asciiTheme="minorHAnsi" w:eastAsia="Times New Roman" w:hAnsiTheme="minorHAnsi" w:cstheme="minorHAnsi"/>
          <w:sz w:val="22"/>
          <w:szCs w:val="22"/>
        </w:rPr>
        <w:t>os assumidos pela Contratada</w:t>
      </w:r>
      <w:r w:rsidRPr="00994F38">
        <w:rPr>
          <w:rFonts w:asciiTheme="minorHAnsi" w:eastAsia="Times New Roman" w:hAnsiTheme="minorHAnsi" w:cstheme="minorHAnsi"/>
          <w:sz w:val="22"/>
          <w:szCs w:val="22"/>
        </w:rPr>
        <w:t xml:space="preserve"> com terceiros, ainda que vinculados à execução do contrato, bem como por qualquer dano causado a te</w:t>
      </w:r>
      <w:r w:rsidR="0099662B" w:rsidRPr="00994F38">
        <w:rPr>
          <w:rFonts w:asciiTheme="minorHAnsi" w:eastAsia="Times New Roman" w:hAnsiTheme="minorHAnsi" w:cstheme="minorHAnsi"/>
          <w:sz w:val="22"/>
          <w:szCs w:val="22"/>
        </w:rPr>
        <w:t>rceiros em decorrência de ato da Contratada</w:t>
      </w:r>
      <w:r w:rsidRPr="00994F38">
        <w:rPr>
          <w:rFonts w:asciiTheme="minorHAnsi" w:eastAsia="Times New Roman" w:hAnsiTheme="minorHAnsi" w:cstheme="minorHAnsi"/>
          <w:sz w:val="22"/>
          <w:szCs w:val="22"/>
        </w:rPr>
        <w:t>, de seus empregados, prepostos ou subordinados.</w:t>
      </w:r>
    </w:p>
    <w:p w:rsidR="001A2B5D" w:rsidRPr="00994F38" w:rsidRDefault="001A2B5D" w:rsidP="00332D09">
      <w:pPr>
        <w:pStyle w:val="Nivel3"/>
        <w:numPr>
          <w:ilvl w:val="0"/>
          <w:numId w:val="0"/>
        </w:numPr>
        <w:autoSpaceDE w:val="0"/>
        <w:autoSpaceDN w:val="0"/>
        <w:adjustRightInd w:val="0"/>
        <w:spacing w:after="0" w:line="276" w:lineRule="auto"/>
        <w:rPr>
          <w:rFonts w:asciiTheme="minorHAnsi" w:hAnsiTheme="minorHAnsi" w:cstheme="minorHAnsi"/>
          <w:sz w:val="22"/>
          <w:szCs w:val="22"/>
        </w:rPr>
      </w:pPr>
    </w:p>
    <w:p w:rsidR="009B16BB" w:rsidRPr="00A30CA1" w:rsidRDefault="00321581" w:rsidP="00332D09">
      <w:pPr>
        <w:pStyle w:val="Nivel2"/>
        <w:numPr>
          <w:ilvl w:val="1"/>
          <w:numId w:val="9"/>
        </w:numPr>
        <w:spacing w:line="276" w:lineRule="auto"/>
        <w:ind w:left="0" w:firstLine="0"/>
        <w:rPr>
          <w:rFonts w:asciiTheme="minorHAnsi" w:hAnsiTheme="minorHAnsi" w:cstheme="minorHAnsi"/>
          <w:sz w:val="22"/>
          <w:szCs w:val="22"/>
        </w:rPr>
      </w:pPr>
      <w:r w:rsidRPr="00994F38">
        <w:rPr>
          <w:rFonts w:asciiTheme="minorHAnsi" w:hAnsiTheme="minorHAnsi" w:cstheme="minorHAnsi"/>
          <w:sz w:val="22"/>
          <w:szCs w:val="22"/>
        </w:rPr>
        <w:t xml:space="preserve"> </w:t>
      </w:r>
      <w:r w:rsidR="00EE3F08" w:rsidRPr="00994F38">
        <w:rPr>
          <w:rFonts w:asciiTheme="minorHAnsi" w:hAnsiTheme="minorHAnsi" w:cstheme="minorHAnsi"/>
          <w:b/>
          <w:sz w:val="22"/>
          <w:szCs w:val="22"/>
        </w:rPr>
        <w:t>OBRIGAÇÕES DA CONTRATADA:</w:t>
      </w:r>
    </w:p>
    <w:p w:rsidR="00EC07C5" w:rsidRPr="00994F38" w:rsidRDefault="00621927" w:rsidP="00332D09">
      <w:pPr>
        <w:pStyle w:val="Nivel3"/>
        <w:spacing w:line="276" w:lineRule="auto"/>
        <w:ind w:left="0" w:firstLine="0"/>
        <w:rPr>
          <w:rFonts w:asciiTheme="minorHAnsi" w:hAnsiTheme="minorHAnsi" w:cstheme="minorHAnsi"/>
          <w:sz w:val="22"/>
          <w:szCs w:val="22"/>
        </w:rPr>
      </w:pPr>
      <w:r w:rsidRPr="00994F38">
        <w:rPr>
          <w:rFonts w:asciiTheme="minorHAnsi" w:hAnsiTheme="minorHAnsi" w:cstheme="minorHAnsi"/>
          <w:sz w:val="22"/>
          <w:szCs w:val="22"/>
        </w:rPr>
        <w:t>A</w:t>
      </w:r>
      <w:r w:rsidR="00EC07C5" w:rsidRPr="00994F38">
        <w:rPr>
          <w:rFonts w:asciiTheme="minorHAnsi" w:hAnsiTheme="minorHAnsi" w:cstheme="minorHAnsi"/>
          <w:sz w:val="22"/>
          <w:szCs w:val="22"/>
        </w:rPr>
        <w:t xml:space="preserve"> Contra</w:t>
      </w:r>
      <w:r w:rsidRPr="00994F38">
        <w:rPr>
          <w:rFonts w:asciiTheme="minorHAnsi" w:hAnsiTheme="minorHAnsi" w:cstheme="minorHAnsi"/>
          <w:sz w:val="22"/>
          <w:szCs w:val="22"/>
        </w:rPr>
        <w:t>tada</w:t>
      </w:r>
      <w:r w:rsidR="00EC07C5" w:rsidRPr="00994F38">
        <w:rPr>
          <w:rFonts w:asciiTheme="minorHAnsi" w:hAnsiTheme="minorHAnsi" w:cstheme="minorHAnsi"/>
          <w:sz w:val="22"/>
          <w:szCs w:val="22"/>
        </w:rPr>
        <w:t xml:space="preserve"> deve cumprir todas as obrigações constantes deste Contrato e em seus anexos, assumindo exclusivamente seus os riscos e as despesas decorrentes da boa e perfeita execução do objeto, observando, ainda, as obrigações a seguir dispostas:</w:t>
      </w:r>
    </w:p>
    <w:p w:rsidR="00EC07C5" w:rsidRPr="00994F38" w:rsidRDefault="00EC07C5" w:rsidP="00332D09">
      <w:pPr>
        <w:pStyle w:val="Nivel3"/>
        <w:spacing w:line="276" w:lineRule="auto"/>
        <w:ind w:left="0" w:firstLine="0"/>
        <w:rPr>
          <w:rFonts w:asciiTheme="minorHAnsi" w:hAnsiTheme="minorHAnsi" w:cstheme="minorHAnsi"/>
          <w:sz w:val="22"/>
          <w:szCs w:val="22"/>
        </w:rPr>
      </w:pPr>
      <w:r w:rsidRPr="00994F38">
        <w:rPr>
          <w:rFonts w:asciiTheme="minorHAnsi" w:hAnsiTheme="minorHAnsi" w:cstheme="minorHAnsi"/>
          <w:sz w:val="22"/>
          <w:szCs w:val="22"/>
        </w:rPr>
        <w:t>Cumprir, além dos postulados legais vigentes de âmbito federal, estadual ou muni</w:t>
      </w:r>
      <w:r w:rsidR="00FA55BF" w:rsidRPr="00994F38">
        <w:rPr>
          <w:rFonts w:asciiTheme="minorHAnsi" w:hAnsiTheme="minorHAnsi" w:cstheme="minorHAnsi"/>
          <w:sz w:val="22"/>
          <w:szCs w:val="22"/>
        </w:rPr>
        <w:t>cipal, as normas de segurança da</w:t>
      </w:r>
      <w:r w:rsidRPr="00994F38">
        <w:rPr>
          <w:rFonts w:asciiTheme="minorHAnsi" w:hAnsiTheme="minorHAnsi" w:cstheme="minorHAnsi"/>
          <w:sz w:val="22"/>
          <w:szCs w:val="22"/>
        </w:rPr>
        <w:t xml:space="preserve"> contratante.</w:t>
      </w:r>
    </w:p>
    <w:p w:rsidR="00EC07C5" w:rsidRPr="00994F38" w:rsidRDefault="00EC07C5" w:rsidP="00332D09">
      <w:pPr>
        <w:pStyle w:val="Nivel3"/>
        <w:spacing w:line="276" w:lineRule="auto"/>
        <w:ind w:left="0" w:firstLine="0"/>
        <w:rPr>
          <w:rFonts w:asciiTheme="minorHAnsi" w:hAnsiTheme="minorHAnsi" w:cstheme="minorHAnsi"/>
          <w:sz w:val="22"/>
          <w:szCs w:val="22"/>
        </w:rPr>
      </w:pPr>
      <w:r w:rsidRPr="00994F38">
        <w:rPr>
          <w:rFonts w:asciiTheme="minorHAnsi" w:hAnsiTheme="minorHAnsi" w:cstheme="minorHAnsi"/>
          <w:sz w:val="22"/>
          <w:szCs w:val="22"/>
        </w:rPr>
        <w:t>Responsabilizar-se pelos vícios e danos decorrentes do objeto, de acordo com o Código de Defesa do Consumidor (Lei nº 8.078, de 1990);</w:t>
      </w:r>
    </w:p>
    <w:p w:rsidR="00EC07C5" w:rsidRPr="00994F38" w:rsidRDefault="00B82A19" w:rsidP="00332D09">
      <w:pPr>
        <w:pStyle w:val="Nivel3"/>
        <w:spacing w:line="276" w:lineRule="auto"/>
        <w:ind w:left="0" w:firstLine="0"/>
        <w:rPr>
          <w:rFonts w:asciiTheme="minorHAnsi" w:hAnsiTheme="minorHAnsi" w:cstheme="minorHAnsi"/>
          <w:sz w:val="22"/>
          <w:szCs w:val="22"/>
        </w:rPr>
      </w:pPr>
      <w:r w:rsidRPr="00994F38">
        <w:rPr>
          <w:rFonts w:asciiTheme="minorHAnsi" w:hAnsiTheme="minorHAnsi" w:cstheme="minorHAnsi"/>
          <w:sz w:val="22"/>
          <w:szCs w:val="22"/>
        </w:rPr>
        <w:t>Sempre que realizado o Suporte de garantia técnica, deverão ser apresentados relatórios com informações sobre os serviços executados, sobre anormalidades e falhas eventualmente observadas no equipamento locados;</w:t>
      </w:r>
    </w:p>
    <w:p w:rsidR="00B82A19" w:rsidRPr="00994F38" w:rsidRDefault="00B82A19" w:rsidP="00332D09">
      <w:pPr>
        <w:pStyle w:val="Nivel3"/>
        <w:spacing w:line="276" w:lineRule="auto"/>
        <w:ind w:left="0" w:firstLine="0"/>
        <w:rPr>
          <w:rFonts w:asciiTheme="minorHAnsi" w:hAnsiTheme="minorHAnsi" w:cstheme="minorHAnsi"/>
          <w:sz w:val="22"/>
          <w:szCs w:val="22"/>
        </w:rPr>
      </w:pPr>
      <w:r w:rsidRPr="00994F38">
        <w:rPr>
          <w:rFonts w:asciiTheme="minorHAnsi" w:hAnsiTheme="minorHAnsi" w:cstheme="minorHAnsi"/>
          <w:sz w:val="22"/>
          <w:szCs w:val="22"/>
        </w:rPr>
        <w:t>Fornecer, sempre que solicitado, documentos que comprovem a manutenção das condições de habilitação exigidas para a contratação;</w:t>
      </w:r>
    </w:p>
    <w:p w:rsidR="009613B4" w:rsidRPr="00994F38" w:rsidRDefault="009613B4" w:rsidP="00332D09">
      <w:pPr>
        <w:pStyle w:val="Nivel3"/>
        <w:spacing w:line="276" w:lineRule="auto"/>
        <w:ind w:left="0" w:firstLine="0"/>
        <w:rPr>
          <w:rFonts w:asciiTheme="minorHAnsi" w:hAnsiTheme="minorHAnsi" w:cstheme="minorHAnsi"/>
          <w:sz w:val="22"/>
          <w:szCs w:val="22"/>
        </w:rPr>
      </w:pPr>
      <w:r w:rsidRPr="00994F38">
        <w:rPr>
          <w:rFonts w:asciiTheme="minorHAnsi" w:hAnsiTheme="minorHAnsi" w:cstheme="minorHAnsi"/>
          <w:sz w:val="22"/>
          <w:szCs w:val="22"/>
        </w:rPr>
        <w:t>Substituir o equipamento em caso de avaria causada por incêndios ou outras hipóteses de caso fortuito ou força maior;</w:t>
      </w:r>
    </w:p>
    <w:p w:rsidR="009613B4" w:rsidRPr="00994F38" w:rsidRDefault="009613B4" w:rsidP="00332D09">
      <w:pPr>
        <w:pStyle w:val="Nivel3"/>
        <w:spacing w:line="276" w:lineRule="auto"/>
        <w:ind w:left="0" w:firstLine="0"/>
        <w:rPr>
          <w:rFonts w:asciiTheme="minorHAnsi" w:hAnsiTheme="minorHAnsi" w:cstheme="minorHAnsi"/>
          <w:sz w:val="22"/>
          <w:szCs w:val="22"/>
        </w:rPr>
      </w:pPr>
      <w:r w:rsidRPr="00994F38">
        <w:rPr>
          <w:rFonts w:asciiTheme="minorHAnsi" w:hAnsiTheme="minorHAnsi" w:cstheme="minorHAnsi"/>
          <w:sz w:val="22"/>
          <w:szCs w:val="22"/>
        </w:rPr>
        <w:t>Realizar, sem ônus à CONTRATANTE, desde que previamente autorizada pela FUNSAUD, as modificações e ajustes no equipamento que se apresentem necessários para otimizar o funcionamento e aumentar a confiabilidade, ou, ainda, para acrescentar novas tecnologias, sendo os custos com os materiais necessários para a execução deste ajuste de responsabilidade da CONTRATADA;</w:t>
      </w:r>
    </w:p>
    <w:p w:rsidR="009613B4" w:rsidRPr="00994F38" w:rsidRDefault="009613B4" w:rsidP="00332D09">
      <w:pPr>
        <w:pStyle w:val="Nivel3"/>
        <w:spacing w:line="276" w:lineRule="auto"/>
        <w:ind w:left="0" w:firstLine="0"/>
        <w:rPr>
          <w:rFonts w:asciiTheme="minorHAnsi" w:hAnsiTheme="minorHAnsi" w:cstheme="minorHAnsi"/>
          <w:sz w:val="22"/>
          <w:szCs w:val="22"/>
        </w:rPr>
      </w:pPr>
      <w:r w:rsidRPr="00994F38">
        <w:rPr>
          <w:rFonts w:asciiTheme="minorHAnsi" w:hAnsiTheme="minorHAnsi" w:cstheme="minorHAnsi"/>
          <w:sz w:val="22"/>
          <w:szCs w:val="22"/>
        </w:rPr>
        <w:t>. Prestar todas as informações que forem solicitadas pela CONTRATANTE com objetivo de fiscalizar o contrato;</w:t>
      </w:r>
    </w:p>
    <w:p w:rsidR="009613B4" w:rsidRPr="00994F38" w:rsidRDefault="009613B4" w:rsidP="00332D09">
      <w:pPr>
        <w:pStyle w:val="Nivel3"/>
        <w:spacing w:line="276" w:lineRule="auto"/>
        <w:ind w:left="0" w:firstLine="0"/>
        <w:rPr>
          <w:rFonts w:asciiTheme="minorHAnsi" w:hAnsiTheme="minorHAnsi" w:cstheme="minorHAnsi"/>
          <w:sz w:val="22"/>
          <w:szCs w:val="22"/>
        </w:rPr>
      </w:pPr>
      <w:r w:rsidRPr="00994F38">
        <w:rPr>
          <w:rFonts w:asciiTheme="minorHAnsi" w:hAnsiTheme="minorHAnsi" w:cstheme="minorHAnsi"/>
          <w:sz w:val="22"/>
          <w:szCs w:val="22"/>
        </w:rPr>
        <w:t>Atender com presteza às solicitações, bem como tomar as providências necessárias ao pronto atendimento das reclamações levadas a seu conhecimento pela CONTRATANTE.</w:t>
      </w:r>
    </w:p>
    <w:p w:rsidR="00EC07C5" w:rsidRPr="00994F38" w:rsidRDefault="00EC07C5" w:rsidP="00332D09">
      <w:pPr>
        <w:pStyle w:val="Nivel3"/>
        <w:spacing w:line="276" w:lineRule="auto"/>
        <w:ind w:left="0" w:firstLine="0"/>
        <w:rPr>
          <w:rFonts w:asciiTheme="minorHAnsi" w:hAnsiTheme="minorHAnsi" w:cstheme="minorHAnsi"/>
          <w:sz w:val="22"/>
          <w:szCs w:val="22"/>
        </w:rPr>
      </w:pPr>
      <w:r w:rsidRPr="00994F38">
        <w:rPr>
          <w:rFonts w:asciiTheme="minorHAnsi" w:hAnsiTheme="minorHAnsi" w:cstheme="minorHAnsi"/>
          <w:color w:val="auto"/>
          <w:sz w:val="22"/>
          <w:szCs w:val="22"/>
        </w:rPr>
        <w:lastRenderedPageBreak/>
        <w:t xml:space="preserve">Responsabilizar-se </w:t>
      </w:r>
      <w:r w:rsidRPr="00994F38">
        <w:rPr>
          <w:rFonts w:asciiTheme="minorHAnsi" w:hAnsiTheme="minorHAnsi" w:cstheme="minorHAnsi"/>
          <w:sz w:val="22"/>
          <w:szCs w:val="22"/>
        </w:rPr>
        <w:t>pelo cumprimento de todas as obrigações trabalhistas, previdenciárias, fiscais, comerciais e as demais previstas em legislação específica, cuja inadimplência não transfere a responsabilidade ao contratante e não poderá onerar o objeto do contrato;</w:t>
      </w:r>
    </w:p>
    <w:p w:rsidR="00EC07C5" w:rsidRPr="00994F38" w:rsidRDefault="00EC07C5" w:rsidP="00332D09">
      <w:pPr>
        <w:pStyle w:val="Nivel3"/>
        <w:spacing w:line="276" w:lineRule="auto"/>
        <w:ind w:left="0" w:firstLine="0"/>
        <w:rPr>
          <w:rFonts w:asciiTheme="minorHAnsi" w:hAnsiTheme="minorHAnsi" w:cstheme="minorHAnsi"/>
          <w:sz w:val="22"/>
          <w:szCs w:val="22"/>
        </w:rPr>
      </w:pPr>
      <w:r w:rsidRPr="00994F38">
        <w:rPr>
          <w:rFonts w:asciiTheme="minorHAnsi" w:hAnsiTheme="minorHAnsi" w:cstheme="minorHAnsi"/>
          <w:sz w:val="22"/>
          <w:szCs w:val="22"/>
        </w:rPr>
        <w:t>Manter durante toda a vigência do Contrato, em compatibilidade com as obrigações assumidas, todas as condições exigidas para habilitação na licitação;</w:t>
      </w:r>
    </w:p>
    <w:p w:rsidR="00EC07C5" w:rsidRPr="00994F38" w:rsidRDefault="00EC07C5" w:rsidP="00332D09">
      <w:pPr>
        <w:pStyle w:val="Nivel3"/>
        <w:spacing w:line="276" w:lineRule="auto"/>
        <w:ind w:left="0" w:firstLine="0"/>
        <w:rPr>
          <w:rFonts w:asciiTheme="minorHAnsi" w:hAnsiTheme="minorHAnsi" w:cstheme="minorHAnsi"/>
          <w:b/>
          <w:bCs/>
          <w:sz w:val="22"/>
          <w:szCs w:val="22"/>
        </w:rPr>
      </w:pPr>
      <w:r w:rsidRPr="00994F38">
        <w:rPr>
          <w:rFonts w:asciiTheme="minorHAnsi" w:hAnsiTheme="minorHAnsi" w:cstheme="minorHAnsi"/>
          <w:sz w:val="22"/>
          <w:szCs w:val="22"/>
        </w:rPr>
        <w:t>Cumprir, durante todo o período de execução do contrato, a reserva de cargos prevista em lei para pessoa com deficiência, para reabilitado da Previdência Social ou para aprendiz, bem como as reservas de cargos previstas na legislação (</w:t>
      </w:r>
      <w:hyperlink r:id="rId14" w:anchor="art116" w:history="1">
        <w:r w:rsidRPr="00994F38">
          <w:rPr>
            <w:rStyle w:val="Hyperlink"/>
            <w:rFonts w:asciiTheme="minorHAnsi" w:hAnsiTheme="minorHAnsi" w:cstheme="minorHAnsi"/>
            <w:color w:val="auto"/>
            <w:sz w:val="22"/>
            <w:szCs w:val="22"/>
          </w:rPr>
          <w:t>art. 116, da Lei n.º 14.133, de 2021</w:t>
        </w:r>
      </w:hyperlink>
      <w:r w:rsidRPr="00994F38">
        <w:rPr>
          <w:rFonts w:asciiTheme="minorHAnsi" w:hAnsiTheme="minorHAnsi" w:cstheme="minorHAnsi"/>
          <w:sz w:val="22"/>
          <w:szCs w:val="22"/>
        </w:rPr>
        <w:t>);</w:t>
      </w:r>
    </w:p>
    <w:p w:rsidR="00EC07C5" w:rsidRPr="00994F38" w:rsidRDefault="00EC07C5" w:rsidP="00332D09">
      <w:pPr>
        <w:pStyle w:val="Nivel3"/>
        <w:spacing w:line="276" w:lineRule="auto"/>
        <w:ind w:left="0" w:firstLine="0"/>
        <w:rPr>
          <w:rFonts w:asciiTheme="minorHAnsi" w:hAnsiTheme="minorHAnsi" w:cstheme="minorHAnsi"/>
          <w:sz w:val="22"/>
          <w:szCs w:val="22"/>
        </w:rPr>
      </w:pPr>
      <w:r w:rsidRPr="00994F38">
        <w:rPr>
          <w:rFonts w:asciiTheme="minorHAnsi" w:hAnsiTheme="minorHAnsi" w:cstheme="minorHAnsi"/>
          <w:sz w:val="22"/>
          <w:szCs w:val="22"/>
        </w:rPr>
        <w:t>Comprovar a reserva de cargos a que se refere a cláusula acima, no prazo fixado pelo fiscal do contrato, com a indicação dos empregados que preencheram as referidas vagas (</w:t>
      </w:r>
      <w:hyperlink r:id="rId15" w:anchor="art116" w:history="1">
        <w:r w:rsidRPr="00994F38">
          <w:rPr>
            <w:rStyle w:val="Hyperlink"/>
            <w:rFonts w:asciiTheme="minorHAnsi" w:hAnsiTheme="minorHAnsi" w:cstheme="minorHAnsi"/>
            <w:color w:val="auto"/>
            <w:sz w:val="22"/>
            <w:szCs w:val="22"/>
          </w:rPr>
          <w:t>art. 116, parágrafo único, da Lei n.º 14.133, de 2021</w:t>
        </w:r>
      </w:hyperlink>
      <w:r w:rsidRPr="00994F38">
        <w:rPr>
          <w:rFonts w:asciiTheme="minorHAnsi" w:hAnsiTheme="minorHAnsi" w:cstheme="minorHAnsi"/>
          <w:sz w:val="22"/>
          <w:szCs w:val="22"/>
        </w:rPr>
        <w:t>);</w:t>
      </w:r>
    </w:p>
    <w:p w:rsidR="00EC07C5" w:rsidRPr="00994F38" w:rsidRDefault="00EC07C5" w:rsidP="00332D09">
      <w:pPr>
        <w:pStyle w:val="Nivel3"/>
        <w:spacing w:line="276" w:lineRule="auto"/>
        <w:ind w:left="0" w:firstLine="0"/>
        <w:rPr>
          <w:rFonts w:asciiTheme="minorHAnsi" w:hAnsiTheme="minorHAnsi" w:cstheme="minorHAnsi"/>
          <w:sz w:val="22"/>
          <w:szCs w:val="22"/>
        </w:rPr>
      </w:pPr>
      <w:r w:rsidRPr="00994F38">
        <w:rPr>
          <w:rFonts w:asciiTheme="minorHAnsi" w:hAnsiTheme="minorHAnsi" w:cstheme="minorHAnsi"/>
          <w:sz w:val="22"/>
          <w:szCs w:val="22"/>
        </w:rPr>
        <w:t>Guardar sigilo sobre todas as informações obtidas em decorrência do cumprimento do Contrato;</w:t>
      </w:r>
    </w:p>
    <w:p w:rsidR="00EC07C5" w:rsidRPr="00994F38" w:rsidRDefault="00EC07C5" w:rsidP="00332D09">
      <w:pPr>
        <w:pStyle w:val="Nivel3"/>
        <w:spacing w:line="276" w:lineRule="auto"/>
        <w:ind w:left="0" w:firstLine="0"/>
        <w:rPr>
          <w:rFonts w:asciiTheme="minorHAnsi" w:hAnsiTheme="minorHAnsi" w:cstheme="minorHAnsi"/>
          <w:sz w:val="22"/>
          <w:szCs w:val="22"/>
        </w:rPr>
      </w:pPr>
      <w:r w:rsidRPr="00994F38">
        <w:rPr>
          <w:rFonts w:asciiTheme="minorHAnsi" w:hAnsiTheme="minorHAnsi" w:cstheme="minorHAnsi"/>
          <w:sz w:val="22"/>
          <w:szCs w:val="22"/>
        </w:rPr>
        <w:t>Realizar as entregas conforme estipulado no Termo de Referência;</w:t>
      </w:r>
    </w:p>
    <w:p w:rsidR="00EC07C5" w:rsidRPr="00994F38" w:rsidRDefault="00EC07C5" w:rsidP="00332D09">
      <w:pPr>
        <w:pStyle w:val="Nivel3"/>
        <w:spacing w:line="276" w:lineRule="auto"/>
        <w:ind w:left="0" w:firstLine="0"/>
        <w:rPr>
          <w:rFonts w:asciiTheme="minorHAnsi" w:hAnsiTheme="minorHAnsi" w:cstheme="minorHAnsi"/>
          <w:sz w:val="22"/>
          <w:szCs w:val="22"/>
        </w:rPr>
      </w:pPr>
      <w:r w:rsidRPr="00994F38">
        <w:rPr>
          <w:rFonts w:asciiTheme="minorHAnsi" w:hAnsiTheme="minorHAnsi" w:cstheme="minorHAnsi"/>
          <w:sz w:val="22"/>
          <w:szCs w:val="22"/>
        </w:rPr>
        <w:t>Não transferir a terceiros, por qualquer forma, nem mesmo parcialmente, as obrigações assumidas, nem subcontratar qualquer das prestações a que está obrigada, exceto nas condições autorizadas no Termo de Referência ou na minuta de contrato;</w:t>
      </w:r>
    </w:p>
    <w:p w:rsidR="00EC07C5" w:rsidRPr="00994F38" w:rsidRDefault="00EC07C5" w:rsidP="00332D09">
      <w:pPr>
        <w:pStyle w:val="Nivel3"/>
        <w:spacing w:line="276" w:lineRule="auto"/>
        <w:ind w:left="0" w:firstLine="0"/>
        <w:rPr>
          <w:rFonts w:asciiTheme="minorHAnsi" w:hAnsiTheme="minorHAnsi" w:cstheme="minorHAnsi"/>
          <w:sz w:val="22"/>
          <w:szCs w:val="22"/>
        </w:rPr>
      </w:pPr>
      <w:r w:rsidRPr="00994F38">
        <w:rPr>
          <w:rFonts w:asciiTheme="minorHAnsi" w:hAnsiTheme="minorHAnsi" w:cstheme="minorHAnsi"/>
          <w:sz w:val="22"/>
          <w:szCs w:val="22"/>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 14.133, de 2021;</w:t>
      </w:r>
    </w:p>
    <w:p w:rsidR="00EC07C5" w:rsidRPr="00994F38" w:rsidRDefault="00EC07C5" w:rsidP="00332D09">
      <w:pPr>
        <w:pStyle w:val="Nivel3"/>
        <w:spacing w:line="276" w:lineRule="auto"/>
        <w:ind w:left="0" w:firstLine="0"/>
        <w:rPr>
          <w:rFonts w:asciiTheme="minorHAnsi" w:hAnsiTheme="minorHAnsi" w:cstheme="minorHAnsi"/>
          <w:sz w:val="22"/>
          <w:szCs w:val="22"/>
        </w:rPr>
      </w:pPr>
      <w:r w:rsidRPr="00994F38">
        <w:rPr>
          <w:rFonts w:asciiTheme="minorHAnsi" w:hAnsiTheme="minorHAnsi" w:cstheme="minorHAnsi"/>
          <w:sz w:val="22"/>
          <w:szCs w:val="22"/>
        </w:rPr>
        <w:t>Não permitir a utilização de qualquer trabalho do menor de dezesseis anos, exceto na condição de aprendiz para os maiores de quatorze anos, nem permitir a utilização do trabalho do menor de dezoito anos em trabalho noturno, perigoso ou insalubre;</w:t>
      </w:r>
    </w:p>
    <w:p w:rsidR="007C2C94" w:rsidRPr="00994F38" w:rsidRDefault="00EC07C5" w:rsidP="00332D09">
      <w:pPr>
        <w:pStyle w:val="Nivel3"/>
        <w:spacing w:line="276" w:lineRule="auto"/>
        <w:ind w:left="0" w:firstLine="0"/>
        <w:rPr>
          <w:rFonts w:asciiTheme="minorHAnsi" w:hAnsiTheme="minorHAnsi" w:cstheme="minorHAnsi"/>
          <w:b/>
          <w:sz w:val="22"/>
          <w:szCs w:val="22"/>
        </w:rPr>
      </w:pPr>
      <w:r w:rsidRPr="00994F38">
        <w:rPr>
          <w:rFonts w:asciiTheme="minorHAnsi" w:hAnsiTheme="minorHAnsi" w:cstheme="minorHAnsi"/>
          <w:sz w:val="22"/>
          <w:szCs w:val="22"/>
        </w:rPr>
        <w:t>Aceitar nas mesmas condições contratuais, os acréscimos ou supressões que se fizerem necessários até 25% (vinte e cinco por cento), em função do direito de acréscimo tratado no art. 125 da Lei nº 14.133/2021.</w:t>
      </w:r>
      <w:r w:rsidR="008F14BD" w:rsidRPr="00994F38">
        <w:rPr>
          <w:rFonts w:asciiTheme="minorHAnsi" w:eastAsia="Times New Roman" w:hAnsiTheme="minorHAnsi" w:cstheme="minorHAnsi"/>
          <w:b/>
          <w:bCs/>
          <w:sz w:val="22"/>
          <w:szCs w:val="22"/>
        </w:rPr>
        <w:tab/>
      </w:r>
    </w:p>
    <w:p w:rsidR="001D49E4" w:rsidRPr="00994F38" w:rsidRDefault="00665D21" w:rsidP="00332D09">
      <w:pPr>
        <w:pStyle w:val="Nivel01"/>
        <w:numPr>
          <w:ilvl w:val="0"/>
          <w:numId w:val="6"/>
        </w:numPr>
        <w:tabs>
          <w:tab w:val="clear" w:pos="567"/>
          <w:tab w:val="left" w:pos="426"/>
        </w:tabs>
        <w:spacing w:line="276" w:lineRule="auto"/>
        <w:ind w:left="0" w:firstLine="0"/>
        <w:rPr>
          <w:rFonts w:asciiTheme="minorHAnsi" w:hAnsiTheme="minorHAnsi" w:cstheme="minorHAnsi"/>
          <w:sz w:val="22"/>
          <w:szCs w:val="22"/>
        </w:rPr>
      </w:pPr>
      <w:r w:rsidRPr="00994F38">
        <w:rPr>
          <w:rFonts w:asciiTheme="minorHAnsi" w:hAnsiTheme="minorHAnsi" w:cstheme="minorHAnsi"/>
          <w:sz w:val="22"/>
          <w:szCs w:val="22"/>
        </w:rPr>
        <w:t>CLÁUSULA DÉCIMA PRIMEIRA</w:t>
      </w:r>
      <w:r w:rsidR="001F5929" w:rsidRPr="00994F38">
        <w:rPr>
          <w:rFonts w:asciiTheme="minorHAnsi" w:hAnsiTheme="minorHAnsi" w:cstheme="minorHAnsi"/>
          <w:sz w:val="22"/>
          <w:szCs w:val="22"/>
        </w:rPr>
        <w:t xml:space="preserve"> </w:t>
      </w:r>
      <w:r w:rsidR="00C11275" w:rsidRPr="00994F38">
        <w:rPr>
          <w:rFonts w:asciiTheme="minorHAnsi" w:hAnsiTheme="minorHAnsi" w:cstheme="minorHAnsi"/>
          <w:sz w:val="22"/>
          <w:szCs w:val="22"/>
        </w:rPr>
        <w:t xml:space="preserve">– GARANTIA </w:t>
      </w:r>
      <w:r w:rsidR="00321581" w:rsidRPr="00994F38">
        <w:rPr>
          <w:rFonts w:asciiTheme="minorHAnsi" w:hAnsiTheme="minorHAnsi" w:cstheme="minorHAnsi"/>
          <w:sz w:val="22"/>
          <w:szCs w:val="22"/>
        </w:rPr>
        <w:t>(</w:t>
      </w:r>
      <w:hyperlink r:id="rId16" w:anchor="art92" w:history="1">
        <w:r w:rsidR="00321581" w:rsidRPr="00994F38">
          <w:rPr>
            <w:rStyle w:val="Hyperlink"/>
            <w:rFonts w:asciiTheme="minorHAnsi" w:hAnsiTheme="minorHAnsi" w:cstheme="minorHAnsi"/>
            <w:color w:val="auto"/>
            <w:sz w:val="22"/>
            <w:szCs w:val="22"/>
          </w:rPr>
          <w:t>art. 92, XII</w:t>
        </w:r>
      </w:hyperlink>
      <w:r w:rsidR="00321581" w:rsidRPr="00994F38">
        <w:rPr>
          <w:rFonts w:asciiTheme="minorHAnsi" w:hAnsiTheme="minorHAnsi" w:cstheme="minorHAnsi"/>
          <w:sz w:val="22"/>
          <w:szCs w:val="22"/>
        </w:rPr>
        <w:t>)</w:t>
      </w:r>
    </w:p>
    <w:p w:rsidR="00596AA6" w:rsidRPr="00994F38" w:rsidRDefault="00485651" w:rsidP="00332D09">
      <w:pPr>
        <w:pStyle w:val="Nivel2"/>
        <w:numPr>
          <w:ilvl w:val="1"/>
          <w:numId w:val="7"/>
        </w:numPr>
        <w:tabs>
          <w:tab w:val="left" w:pos="426"/>
        </w:tabs>
        <w:spacing w:line="276" w:lineRule="auto"/>
        <w:ind w:left="0" w:firstLine="0"/>
        <w:rPr>
          <w:rFonts w:asciiTheme="minorHAnsi" w:eastAsia="Times New Roman" w:hAnsiTheme="minorHAnsi" w:cstheme="minorHAnsi"/>
          <w:sz w:val="22"/>
          <w:szCs w:val="22"/>
        </w:rPr>
      </w:pPr>
      <w:r w:rsidRPr="00994F38">
        <w:rPr>
          <w:rFonts w:asciiTheme="minorHAnsi" w:eastAsia="Times New Roman" w:hAnsiTheme="minorHAnsi" w:cstheme="minorHAnsi"/>
          <w:color w:val="auto"/>
          <w:sz w:val="22"/>
          <w:szCs w:val="22"/>
        </w:rPr>
        <w:t xml:space="preserve"> </w:t>
      </w:r>
      <w:r w:rsidR="00596AA6" w:rsidRPr="00994F38">
        <w:rPr>
          <w:rFonts w:asciiTheme="minorHAnsi" w:eastAsia="Times New Roman" w:hAnsiTheme="minorHAnsi" w:cstheme="minorHAnsi"/>
          <w:sz w:val="22"/>
          <w:szCs w:val="22"/>
        </w:rPr>
        <w:t>Será exigida a garantia da contratação de que tratam os arts. 96 e seguintes da Lei nº 14.133, de 2021, no percentual de 5% (cinco por cento) a 10% (dez por cento) do valor global da contratação.</w:t>
      </w:r>
    </w:p>
    <w:p w:rsidR="00503B5D" w:rsidRPr="00994F38" w:rsidRDefault="00503B5D" w:rsidP="00332D09">
      <w:pPr>
        <w:pStyle w:val="Nivel2"/>
        <w:numPr>
          <w:ilvl w:val="1"/>
          <w:numId w:val="7"/>
        </w:numPr>
        <w:tabs>
          <w:tab w:val="left" w:pos="426"/>
        </w:tabs>
        <w:spacing w:line="276" w:lineRule="auto"/>
        <w:ind w:left="0" w:firstLine="0"/>
        <w:rPr>
          <w:rFonts w:asciiTheme="minorHAnsi" w:eastAsia="Times New Roman" w:hAnsiTheme="minorHAnsi" w:cstheme="minorHAnsi"/>
          <w:sz w:val="22"/>
          <w:szCs w:val="22"/>
        </w:rPr>
      </w:pPr>
      <w:r w:rsidRPr="00994F38">
        <w:rPr>
          <w:rFonts w:asciiTheme="minorHAnsi" w:eastAsia="Times New Roman" w:hAnsiTheme="minorHAnsi" w:cstheme="minorHAnsi"/>
          <w:color w:val="auto"/>
          <w:sz w:val="22"/>
          <w:szCs w:val="22"/>
        </w:rPr>
        <w:t>Em caso opção pelo seguro-garantia, a parte adjudicatária terá prazo de um mês, contado da data de homologação da licitação, para sua apresentação, que deve ocorrer antes da assinatura do contrato.</w:t>
      </w:r>
    </w:p>
    <w:p w:rsidR="00503B5D" w:rsidRPr="00994F38" w:rsidRDefault="00503B5D" w:rsidP="00332D09">
      <w:pPr>
        <w:pStyle w:val="Nivel2"/>
        <w:numPr>
          <w:ilvl w:val="1"/>
          <w:numId w:val="7"/>
        </w:numPr>
        <w:tabs>
          <w:tab w:val="left" w:pos="426"/>
        </w:tabs>
        <w:spacing w:line="276" w:lineRule="auto"/>
        <w:ind w:left="0" w:firstLine="0"/>
        <w:rPr>
          <w:rFonts w:asciiTheme="minorHAnsi" w:eastAsia="Times New Roman" w:hAnsiTheme="minorHAnsi" w:cstheme="minorHAnsi"/>
          <w:sz w:val="22"/>
          <w:szCs w:val="22"/>
        </w:rPr>
      </w:pPr>
      <w:r w:rsidRPr="00994F38">
        <w:rPr>
          <w:rFonts w:asciiTheme="minorHAnsi" w:eastAsia="Times New Roman" w:hAnsiTheme="minorHAnsi" w:cstheme="minorHAnsi"/>
          <w:sz w:val="22"/>
          <w:szCs w:val="22"/>
        </w:rPr>
        <w:t xml:space="preserve"> </w:t>
      </w:r>
      <w:r w:rsidRPr="00994F38">
        <w:rPr>
          <w:rFonts w:asciiTheme="minorHAnsi" w:eastAsia="Times New Roman" w:hAnsiTheme="minorHAnsi" w:cstheme="minorHAnsi"/>
          <w:color w:val="auto"/>
          <w:sz w:val="22"/>
          <w:szCs w:val="22"/>
        </w:rPr>
        <w:t>A garantia, nas modalidades caução e fiança bancária, deverá ser prestada em até 10 dias úteis após a assinatura do contrato.</w:t>
      </w:r>
    </w:p>
    <w:p w:rsidR="00321581" w:rsidRPr="00994F38" w:rsidRDefault="007826BD" w:rsidP="00332D09">
      <w:pPr>
        <w:pStyle w:val="Nivel01"/>
        <w:numPr>
          <w:ilvl w:val="0"/>
          <w:numId w:val="7"/>
        </w:numPr>
        <w:tabs>
          <w:tab w:val="clear" w:pos="567"/>
          <w:tab w:val="left" w:pos="426"/>
        </w:tabs>
        <w:spacing w:line="276" w:lineRule="auto"/>
        <w:ind w:left="0" w:firstLine="0"/>
        <w:rPr>
          <w:rFonts w:asciiTheme="minorHAnsi" w:hAnsiTheme="minorHAnsi" w:cstheme="minorHAnsi"/>
          <w:sz w:val="22"/>
          <w:szCs w:val="22"/>
        </w:rPr>
      </w:pPr>
      <w:r w:rsidRPr="00994F38">
        <w:rPr>
          <w:rFonts w:asciiTheme="minorHAnsi" w:hAnsiTheme="minorHAnsi" w:cstheme="minorHAnsi"/>
          <w:sz w:val="22"/>
          <w:szCs w:val="22"/>
        </w:rPr>
        <w:t>CLÁU</w:t>
      </w:r>
      <w:r w:rsidR="00C74AC4" w:rsidRPr="00994F38">
        <w:rPr>
          <w:rFonts w:asciiTheme="minorHAnsi" w:hAnsiTheme="minorHAnsi" w:cstheme="minorHAnsi"/>
          <w:sz w:val="22"/>
          <w:szCs w:val="22"/>
        </w:rPr>
        <w:t>SULA DÉCIMA SEGUND</w:t>
      </w:r>
      <w:r w:rsidR="00665D21" w:rsidRPr="00994F38">
        <w:rPr>
          <w:rFonts w:asciiTheme="minorHAnsi" w:hAnsiTheme="minorHAnsi" w:cstheme="minorHAnsi"/>
          <w:sz w:val="22"/>
          <w:szCs w:val="22"/>
        </w:rPr>
        <w:t>A</w:t>
      </w:r>
      <w:r w:rsidR="00321581" w:rsidRPr="00994F38">
        <w:rPr>
          <w:rFonts w:asciiTheme="minorHAnsi" w:hAnsiTheme="minorHAnsi" w:cstheme="minorHAnsi"/>
          <w:sz w:val="22"/>
          <w:szCs w:val="22"/>
        </w:rPr>
        <w:t xml:space="preserve"> – INFRAÇÕES E SANÇÕES</w:t>
      </w:r>
      <w:r w:rsidR="00E50379" w:rsidRPr="00994F38">
        <w:rPr>
          <w:rFonts w:asciiTheme="minorHAnsi" w:hAnsiTheme="minorHAnsi" w:cstheme="minorHAnsi"/>
          <w:sz w:val="22"/>
          <w:szCs w:val="22"/>
        </w:rPr>
        <w:t xml:space="preserve"> </w:t>
      </w:r>
      <w:r w:rsidR="00321581" w:rsidRPr="00994F38">
        <w:rPr>
          <w:rFonts w:asciiTheme="minorHAnsi" w:hAnsiTheme="minorHAnsi" w:cstheme="minorHAnsi"/>
          <w:sz w:val="22"/>
          <w:szCs w:val="22"/>
        </w:rPr>
        <w:t>ADMINISTRATIVAS (</w:t>
      </w:r>
      <w:hyperlink r:id="rId17" w:anchor="art92" w:history="1">
        <w:r w:rsidR="00321581" w:rsidRPr="00994F38">
          <w:rPr>
            <w:rStyle w:val="Hyperlink"/>
            <w:rFonts w:asciiTheme="minorHAnsi" w:hAnsiTheme="minorHAnsi" w:cstheme="minorHAnsi"/>
            <w:color w:val="auto"/>
            <w:sz w:val="22"/>
            <w:szCs w:val="22"/>
          </w:rPr>
          <w:t>art. 92, XIV</w:t>
        </w:r>
      </w:hyperlink>
      <w:r w:rsidR="00321581" w:rsidRPr="00994F38">
        <w:rPr>
          <w:rFonts w:asciiTheme="minorHAnsi" w:hAnsiTheme="minorHAnsi" w:cstheme="minorHAnsi"/>
          <w:sz w:val="22"/>
          <w:szCs w:val="22"/>
        </w:rPr>
        <w:t>)</w:t>
      </w:r>
    </w:p>
    <w:p w:rsidR="00060CC3" w:rsidRPr="00994F38" w:rsidRDefault="00060CC3" w:rsidP="00332D09">
      <w:pPr>
        <w:numPr>
          <w:ilvl w:val="1"/>
          <w:numId w:val="23"/>
        </w:numPr>
        <w:spacing w:line="276" w:lineRule="auto"/>
        <w:ind w:left="0" w:firstLine="0"/>
        <w:jc w:val="both"/>
        <w:rPr>
          <w:rFonts w:asciiTheme="minorHAnsi" w:eastAsia="MS Mincho" w:hAnsiTheme="minorHAnsi" w:cstheme="minorHAnsi"/>
          <w:lang w:eastAsia="pt-BR"/>
        </w:rPr>
      </w:pPr>
      <w:bookmarkStart w:id="2" w:name="_Ref131169316"/>
      <w:r w:rsidRPr="00994F38">
        <w:rPr>
          <w:rFonts w:asciiTheme="minorHAnsi" w:eastAsia="MS Mincho" w:hAnsiTheme="minorHAnsi" w:cstheme="minorHAnsi"/>
          <w:lang w:eastAsia="pt-BR"/>
        </w:rPr>
        <w:t xml:space="preserve"> Comete infração administrativa, nos termos da </w:t>
      </w:r>
      <w:hyperlink r:id="rId18" w:history="1">
        <w:r w:rsidRPr="00994F38">
          <w:rPr>
            <w:rFonts w:asciiTheme="minorHAnsi" w:eastAsia="MS Mincho" w:hAnsiTheme="minorHAnsi" w:cstheme="minorHAnsi"/>
            <w:u w:val="single"/>
            <w:lang w:eastAsia="pt-BR"/>
          </w:rPr>
          <w:t>Lei nº 14.133, de 2021</w:t>
        </w:r>
      </w:hyperlink>
      <w:r w:rsidRPr="00994F38">
        <w:rPr>
          <w:rFonts w:asciiTheme="minorHAnsi" w:eastAsia="MS Mincho" w:hAnsiTheme="minorHAnsi" w:cstheme="minorHAnsi"/>
          <w:lang w:eastAsia="pt-BR"/>
        </w:rPr>
        <w:t>, o contratado que:</w:t>
      </w:r>
      <w:bookmarkEnd w:id="2"/>
    </w:p>
    <w:p w:rsidR="00060CC3" w:rsidRPr="00994F38" w:rsidRDefault="00060CC3" w:rsidP="00332D09">
      <w:pPr>
        <w:numPr>
          <w:ilvl w:val="0"/>
          <w:numId w:val="22"/>
        </w:numPr>
        <w:tabs>
          <w:tab w:val="left" w:pos="142"/>
          <w:tab w:val="left" w:pos="567"/>
        </w:tabs>
        <w:suppressAutoHyphens/>
        <w:spacing w:line="276" w:lineRule="auto"/>
        <w:ind w:left="0" w:firstLine="0"/>
        <w:contextualSpacing/>
        <w:jc w:val="both"/>
        <w:rPr>
          <w:rFonts w:asciiTheme="minorHAnsi" w:eastAsia="Arial" w:hAnsiTheme="minorHAnsi" w:cstheme="minorHAnsi"/>
        </w:rPr>
      </w:pPr>
      <w:r w:rsidRPr="00994F38">
        <w:rPr>
          <w:rFonts w:asciiTheme="minorHAnsi" w:eastAsia="Arial" w:hAnsiTheme="minorHAnsi" w:cstheme="minorHAnsi"/>
        </w:rPr>
        <w:t>der causa à inexecução parcial do contrato;</w:t>
      </w:r>
    </w:p>
    <w:p w:rsidR="00060CC3" w:rsidRPr="00994F38" w:rsidRDefault="00060CC3" w:rsidP="00332D09">
      <w:pPr>
        <w:numPr>
          <w:ilvl w:val="0"/>
          <w:numId w:val="22"/>
        </w:numPr>
        <w:tabs>
          <w:tab w:val="left" w:pos="142"/>
          <w:tab w:val="left" w:pos="567"/>
        </w:tabs>
        <w:suppressAutoHyphens/>
        <w:spacing w:line="276" w:lineRule="auto"/>
        <w:ind w:left="0" w:firstLine="0"/>
        <w:contextualSpacing/>
        <w:jc w:val="both"/>
        <w:rPr>
          <w:rFonts w:asciiTheme="minorHAnsi" w:eastAsia="Arial" w:hAnsiTheme="minorHAnsi" w:cstheme="minorHAnsi"/>
        </w:rPr>
      </w:pPr>
      <w:r w:rsidRPr="00994F38">
        <w:rPr>
          <w:rFonts w:asciiTheme="minorHAnsi" w:eastAsia="Arial" w:hAnsiTheme="minorHAnsi" w:cstheme="minorHAnsi"/>
        </w:rPr>
        <w:lastRenderedPageBreak/>
        <w:t>der causa à inexecução parcial do contrato que cause grave dano à Administração ou ao funcionamento dos serviços públicos ou ao interesse coletivo;</w:t>
      </w:r>
    </w:p>
    <w:p w:rsidR="00060CC3" w:rsidRPr="00994F38" w:rsidRDefault="00060CC3" w:rsidP="00332D09">
      <w:pPr>
        <w:numPr>
          <w:ilvl w:val="0"/>
          <w:numId w:val="22"/>
        </w:numPr>
        <w:tabs>
          <w:tab w:val="left" w:pos="142"/>
          <w:tab w:val="left" w:pos="567"/>
        </w:tabs>
        <w:suppressAutoHyphens/>
        <w:spacing w:line="276" w:lineRule="auto"/>
        <w:ind w:left="0" w:firstLine="0"/>
        <w:contextualSpacing/>
        <w:jc w:val="both"/>
        <w:rPr>
          <w:rFonts w:asciiTheme="minorHAnsi" w:eastAsia="Arial" w:hAnsiTheme="minorHAnsi" w:cstheme="minorHAnsi"/>
        </w:rPr>
      </w:pPr>
      <w:r w:rsidRPr="00994F38">
        <w:rPr>
          <w:rFonts w:asciiTheme="minorHAnsi" w:eastAsia="Arial" w:hAnsiTheme="minorHAnsi" w:cstheme="minorHAnsi"/>
        </w:rPr>
        <w:t>der causa à inexecução total do contrato;</w:t>
      </w:r>
    </w:p>
    <w:p w:rsidR="00060CC3" w:rsidRPr="00994F38" w:rsidRDefault="00060CC3" w:rsidP="00332D09">
      <w:pPr>
        <w:numPr>
          <w:ilvl w:val="0"/>
          <w:numId w:val="22"/>
        </w:numPr>
        <w:tabs>
          <w:tab w:val="left" w:pos="142"/>
          <w:tab w:val="left" w:pos="567"/>
        </w:tabs>
        <w:suppressAutoHyphens/>
        <w:spacing w:line="276" w:lineRule="auto"/>
        <w:ind w:left="0" w:firstLine="0"/>
        <w:contextualSpacing/>
        <w:jc w:val="both"/>
        <w:rPr>
          <w:rFonts w:asciiTheme="minorHAnsi" w:eastAsia="Arial" w:hAnsiTheme="minorHAnsi" w:cstheme="minorHAnsi"/>
        </w:rPr>
      </w:pPr>
      <w:r w:rsidRPr="00994F38">
        <w:rPr>
          <w:rFonts w:asciiTheme="minorHAnsi" w:eastAsia="Arial" w:hAnsiTheme="minorHAnsi" w:cstheme="minorHAnsi"/>
          <w:color w:val="000000"/>
        </w:rPr>
        <w:t>deixar de entregar a documentação exigida para o certame;</w:t>
      </w:r>
    </w:p>
    <w:p w:rsidR="00060CC3" w:rsidRPr="00994F38" w:rsidRDefault="00060CC3" w:rsidP="00332D09">
      <w:pPr>
        <w:numPr>
          <w:ilvl w:val="0"/>
          <w:numId w:val="22"/>
        </w:numPr>
        <w:tabs>
          <w:tab w:val="left" w:pos="142"/>
          <w:tab w:val="left" w:pos="567"/>
        </w:tabs>
        <w:suppressAutoHyphens/>
        <w:spacing w:line="276" w:lineRule="auto"/>
        <w:ind w:left="0" w:firstLine="0"/>
        <w:contextualSpacing/>
        <w:jc w:val="both"/>
        <w:rPr>
          <w:rFonts w:asciiTheme="minorHAnsi" w:eastAsia="Arial" w:hAnsiTheme="minorHAnsi" w:cstheme="minorHAnsi"/>
        </w:rPr>
      </w:pPr>
      <w:r w:rsidRPr="00994F38">
        <w:rPr>
          <w:rFonts w:asciiTheme="minorHAnsi" w:eastAsia="Arial" w:hAnsiTheme="minorHAnsi" w:cstheme="minorHAnsi"/>
          <w:color w:val="000000"/>
        </w:rPr>
        <w:t>não manter a proposta, salvo em decorrência de fato superveniente devidamente justificado;</w:t>
      </w:r>
    </w:p>
    <w:p w:rsidR="00060CC3" w:rsidRPr="00994F38" w:rsidRDefault="00060CC3" w:rsidP="00332D09">
      <w:pPr>
        <w:numPr>
          <w:ilvl w:val="0"/>
          <w:numId w:val="22"/>
        </w:numPr>
        <w:tabs>
          <w:tab w:val="left" w:pos="567"/>
        </w:tabs>
        <w:suppressAutoHyphens/>
        <w:spacing w:line="276" w:lineRule="auto"/>
        <w:ind w:left="0" w:firstLine="0"/>
        <w:contextualSpacing/>
        <w:jc w:val="both"/>
        <w:rPr>
          <w:rFonts w:asciiTheme="minorHAnsi" w:eastAsia="Arial" w:hAnsiTheme="minorHAnsi" w:cstheme="minorHAnsi"/>
        </w:rPr>
      </w:pPr>
      <w:r w:rsidRPr="00994F38">
        <w:rPr>
          <w:rFonts w:asciiTheme="minorHAnsi" w:eastAsia="Arial" w:hAnsiTheme="minorHAnsi" w:cstheme="minorHAnsi"/>
          <w:color w:val="000000"/>
        </w:rPr>
        <w:t>não celebrar o contrato ou não entregar a documentação exigida para a contratação, quando convocado dentro do prazo de validade de sua proposta;</w:t>
      </w:r>
    </w:p>
    <w:p w:rsidR="00060CC3" w:rsidRPr="00994F38" w:rsidRDefault="00060CC3" w:rsidP="00332D09">
      <w:pPr>
        <w:numPr>
          <w:ilvl w:val="0"/>
          <w:numId w:val="22"/>
        </w:numPr>
        <w:tabs>
          <w:tab w:val="left" w:pos="142"/>
          <w:tab w:val="left" w:pos="567"/>
        </w:tabs>
        <w:suppressAutoHyphens/>
        <w:spacing w:line="276" w:lineRule="auto"/>
        <w:ind w:left="0" w:firstLine="0"/>
        <w:contextualSpacing/>
        <w:jc w:val="both"/>
        <w:rPr>
          <w:rFonts w:asciiTheme="minorHAnsi" w:eastAsia="Arial" w:hAnsiTheme="minorHAnsi" w:cstheme="minorHAnsi"/>
        </w:rPr>
      </w:pPr>
      <w:r w:rsidRPr="00994F38">
        <w:rPr>
          <w:rFonts w:asciiTheme="minorHAnsi" w:eastAsia="Arial" w:hAnsiTheme="minorHAnsi" w:cstheme="minorHAnsi"/>
        </w:rPr>
        <w:t>ensejar o retardamento da execução ou da entrega do objeto da contratação sem motivo justificado;</w:t>
      </w:r>
    </w:p>
    <w:p w:rsidR="00060CC3" w:rsidRPr="00994F38" w:rsidRDefault="00060CC3" w:rsidP="00332D09">
      <w:pPr>
        <w:numPr>
          <w:ilvl w:val="0"/>
          <w:numId w:val="22"/>
        </w:numPr>
        <w:tabs>
          <w:tab w:val="left" w:pos="142"/>
          <w:tab w:val="left" w:pos="567"/>
        </w:tabs>
        <w:suppressAutoHyphens/>
        <w:spacing w:line="276" w:lineRule="auto"/>
        <w:ind w:left="0" w:firstLine="0"/>
        <w:contextualSpacing/>
        <w:jc w:val="both"/>
        <w:rPr>
          <w:rFonts w:asciiTheme="minorHAnsi" w:eastAsia="Arial" w:hAnsiTheme="minorHAnsi" w:cstheme="minorHAnsi"/>
        </w:rPr>
      </w:pPr>
      <w:r w:rsidRPr="00994F38">
        <w:rPr>
          <w:rFonts w:asciiTheme="minorHAnsi" w:eastAsia="Arial" w:hAnsiTheme="minorHAnsi" w:cstheme="minorHAnsi"/>
          <w:color w:val="000000"/>
        </w:rPr>
        <w:t>apresentar declaração ou documentação falsa exigida para o certame ou prestar declaração falsa durante a licitação ou a execução do contrato;</w:t>
      </w:r>
    </w:p>
    <w:p w:rsidR="00060CC3" w:rsidRPr="00994F38" w:rsidRDefault="00060CC3" w:rsidP="00332D09">
      <w:pPr>
        <w:numPr>
          <w:ilvl w:val="0"/>
          <w:numId w:val="22"/>
        </w:numPr>
        <w:tabs>
          <w:tab w:val="left" w:pos="567"/>
        </w:tabs>
        <w:suppressAutoHyphens/>
        <w:spacing w:line="276" w:lineRule="auto"/>
        <w:ind w:left="0" w:firstLine="0"/>
        <w:contextualSpacing/>
        <w:jc w:val="both"/>
        <w:rPr>
          <w:rFonts w:asciiTheme="minorHAnsi" w:eastAsia="Arial" w:hAnsiTheme="minorHAnsi" w:cstheme="minorHAnsi"/>
        </w:rPr>
      </w:pPr>
      <w:r w:rsidRPr="00994F38">
        <w:rPr>
          <w:rFonts w:asciiTheme="minorHAnsi" w:eastAsia="Arial" w:hAnsiTheme="minorHAnsi" w:cstheme="minorHAnsi"/>
        </w:rPr>
        <w:t>praticar ato fraudulento na execução do contrato;</w:t>
      </w:r>
    </w:p>
    <w:p w:rsidR="00060CC3" w:rsidRPr="00994F38" w:rsidRDefault="00060CC3" w:rsidP="00332D09">
      <w:pPr>
        <w:numPr>
          <w:ilvl w:val="0"/>
          <w:numId w:val="22"/>
        </w:numPr>
        <w:tabs>
          <w:tab w:val="left" w:pos="567"/>
        </w:tabs>
        <w:suppressAutoHyphens/>
        <w:spacing w:line="276" w:lineRule="auto"/>
        <w:ind w:left="0" w:firstLine="0"/>
        <w:contextualSpacing/>
        <w:jc w:val="both"/>
        <w:rPr>
          <w:rFonts w:asciiTheme="minorHAnsi" w:eastAsia="Arial" w:hAnsiTheme="minorHAnsi" w:cstheme="minorHAnsi"/>
        </w:rPr>
      </w:pPr>
      <w:r w:rsidRPr="00994F38">
        <w:rPr>
          <w:rFonts w:asciiTheme="minorHAnsi" w:eastAsia="Arial" w:hAnsiTheme="minorHAnsi" w:cstheme="minorHAnsi"/>
        </w:rPr>
        <w:t>comportar-se de modo inidôneo ou cometer fraude de qualquer natureza;</w:t>
      </w:r>
    </w:p>
    <w:p w:rsidR="00060CC3" w:rsidRPr="00994F38" w:rsidRDefault="00060CC3" w:rsidP="00332D09">
      <w:pPr>
        <w:numPr>
          <w:ilvl w:val="0"/>
          <w:numId w:val="22"/>
        </w:numPr>
        <w:tabs>
          <w:tab w:val="left" w:pos="142"/>
          <w:tab w:val="left" w:pos="567"/>
        </w:tabs>
        <w:suppressAutoHyphens/>
        <w:spacing w:line="276" w:lineRule="auto"/>
        <w:ind w:left="0" w:firstLine="0"/>
        <w:contextualSpacing/>
        <w:jc w:val="both"/>
        <w:rPr>
          <w:rFonts w:asciiTheme="minorHAnsi" w:eastAsia="Arial" w:hAnsiTheme="minorHAnsi" w:cstheme="minorHAnsi"/>
        </w:rPr>
      </w:pPr>
      <w:r w:rsidRPr="00994F38">
        <w:rPr>
          <w:rFonts w:asciiTheme="minorHAnsi" w:eastAsia="Arial" w:hAnsiTheme="minorHAnsi" w:cstheme="minorHAnsi"/>
        </w:rPr>
        <w:t xml:space="preserve">praticar ato lesivo previsto no </w:t>
      </w:r>
      <w:hyperlink r:id="rId19" w:anchor="art5" w:history="1">
        <w:r w:rsidRPr="00994F38">
          <w:rPr>
            <w:rFonts w:asciiTheme="minorHAnsi" w:eastAsia="Arial" w:hAnsiTheme="minorHAnsi" w:cstheme="minorHAnsi"/>
            <w:color w:val="0000FF"/>
            <w:u w:val="single"/>
          </w:rPr>
          <w:t>art. 5º da Lei nº 12.846, de 1º de agosto de 2013</w:t>
        </w:r>
      </w:hyperlink>
      <w:r w:rsidRPr="00994F38">
        <w:rPr>
          <w:rFonts w:asciiTheme="minorHAnsi" w:eastAsia="Arial" w:hAnsiTheme="minorHAnsi" w:cstheme="minorHAnsi"/>
        </w:rPr>
        <w:t>.</w:t>
      </w:r>
    </w:p>
    <w:p w:rsidR="00060CC3" w:rsidRPr="00994F38" w:rsidRDefault="00060CC3" w:rsidP="00332D09">
      <w:pPr>
        <w:spacing w:line="276" w:lineRule="auto"/>
        <w:jc w:val="both"/>
        <w:rPr>
          <w:rFonts w:asciiTheme="minorHAnsi" w:eastAsia="MS Mincho" w:hAnsiTheme="minorHAnsi" w:cstheme="minorHAnsi"/>
          <w:lang w:eastAsia="pt-BR"/>
        </w:rPr>
      </w:pPr>
    </w:p>
    <w:p w:rsidR="00060CC3" w:rsidRPr="00994F38" w:rsidRDefault="00060CC3" w:rsidP="00332D09">
      <w:pPr>
        <w:numPr>
          <w:ilvl w:val="1"/>
          <w:numId w:val="23"/>
        </w:numPr>
        <w:spacing w:line="276" w:lineRule="auto"/>
        <w:ind w:left="0" w:firstLine="0"/>
        <w:jc w:val="both"/>
        <w:rPr>
          <w:rFonts w:asciiTheme="minorHAnsi" w:eastAsia="MS Mincho" w:hAnsiTheme="minorHAnsi" w:cstheme="minorHAnsi"/>
          <w:lang w:eastAsia="pt-BR"/>
        </w:rPr>
      </w:pPr>
      <w:r w:rsidRPr="00994F38">
        <w:rPr>
          <w:rFonts w:asciiTheme="minorHAnsi" w:eastAsia="MS Mincho" w:hAnsiTheme="minorHAnsi" w:cstheme="minorHAnsi"/>
          <w:color w:val="000000"/>
          <w:highlight w:val="lightGray"/>
          <w:lang w:eastAsia="pt-BR"/>
        </w:rPr>
        <w:t xml:space="preserve"> </w:t>
      </w:r>
      <w:r w:rsidRPr="00994F38">
        <w:rPr>
          <w:rFonts w:asciiTheme="minorHAnsi" w:eastAsia="MS Mincho" w:hAnsiTheme="minorHAnsi" w:cstheme="minorHAnsi"/>
          <w:color w:val="000000"/>
          <w:lang w:eastAsia="pt-BR"/>
        </w:rPr>
        <w:t>A Contratada que cometer qualquer das infrações discriminadas nas alíneas anteriores ficará sujeita, sem prejuízo da responsabilidade civil e criminal, às seguintes sanções</w:t>
      </w:r>
      <w:r w:rsidRPr="00994F38">
        <w:rPr>
          <w:rFonts w:asciiTheme="minorHAnsi" w:eastAsia="MS Mincho" w:hAnsiTheme="minorHAnsi" w:cstheme="minorHAnsi"/>
          <w:lang w:eastAsia="pt-BR"/>
        </w:rPr>
        <w:t>:</w:t>
      </w:r>
    </w:p>
    <w:p w:rsidR="00060CC3" w:rsidRPr="00994F38" w:rsidRDefault="00060CC3" w:rsidP="00332D09">
      <w:pPr>
        <w:tabs>
          <w:tab w:val="left" w:pos="567"/>
          <w:tab w:val="left" w:pos="1276"/>
        </w:tabs>
        <w:suppressAutoHyphens/>
        <w:spacing w:before="120" w:after="120" w:line="276" w:lineRule="auto"/>
        <w:jc w:val="both"/>
        <w:rPr>
          <w:rFonts w:asciiTheme="minorHAnsi" w:eastAsia="Arial" w:hAnsiTheme="minorHAnsi" w:cstheme="minorHAnsi"/>
          <w:lang w:eastAsia="pt-BR"/>
        </w:rPr>
      </w:pPr>
      <w:r w:rsidRPr="00994F38">
        <w:rPr>
          <w:rFonts w:asciiTheme="minorHAnsi" w:eastAsia="Arial" w:hAnsiTheme="minorHAnsi" w:cstheme="minorHAnsi"/>
          <w:b/>
          <w:bCs/>
          <w:lang w:eastAsia="pt-BR"/>
        </w:rPr>
        <w:t>I</w:t>
      </w:r>
      <w:r w:rsidRPr="00994F38">
        <w:rPr>
          <w:rFonts w:asciiTheme="minorHAnsi" w:eastAsia="Arial" w:hAnsiTheme="minorHAnsi" w:cstheme="minorHAnsi"/>
          <w:b/>
          <w:bCs/>
          <w:lang w:eastAsia="pt-BR"/>
        </w:rPr>
        <w:tab/>
        <w:t>Advertência</w:t>
      </w:r>
      <w:r w:rsidRPr="00994F38">
        <w:rPr>
          <w:rFonts w:asciiTheme="minorHAnsi" w:eastAsia="Arial" w:hAnsiTheme="minorHAnsi" w:cstheme="minorHAnsi"/>
          <w:lang w:eastAsia="pt-BR"/>
        </w:rPr>
        <w:t>, quando o contratado der causa à inexecução parcial do contrato, sempre que não se justificar a imposição de penalidade mais grave (</w:t>
      </w:r>
      <w:hyperlink r:id="rId20" w:anchor="art156§2" w:history="1">
        <w:r w:rsidRPr="00994F38">
          <w:rPr>
            <w:rFonts w:asciiTheme="minorHAnsi" w:eastAsia="Arial" w:hAnsiTheme="minorHAnsi" w:cstheme="minorHAnsi"/>
            <w:color w:val="0000FF"/>
            <w:u w:val="single"/>
            <w:lang w:eastAsia="pt-BR"/>
          </w:rPr>
          <w:t xml:space="preserve">art. 156, §2º, da </w:t>
        </w:r>
        <w:bookmarkStart w:id="3" w:name="_Hlk114504069"/>
        <w:r w:rsidRPr="00994F38">
          <w:rPr>
            <w:rFonts w:asciiTheme="minorHAnsi" w:eastAsia="Arial" w:hAnsiTheme="minorHAnsi" w:cstheme="minorHAnsi"/>
            <w:color w:val="0000FF"/>
            <w:u w:val="single"/>
            <w:lang w:eastAsia="pt-BR"/>
          </w:rPr>
          <w:t>Lei nº 14.133, de 2021</w:t>
        </w:r>
        <w:bookmarkEnd w:id="3"/>
      </w:hyperlink>
      <w:r w:rsidRPr="00994F38">
        <w:rPr>
          <w:rFonts w:asciiTheme="minorHAnsi" w:eastAsia="Arial" w:hAnsiTheme="minorHAnsi" w:cstheme="minorHAnsi"/>
          <w:lang w:eastAsia="pt-BR"/>
        </w:rPr>
        <w:t>);</w:t>
      </w:r>
    </w:p>
    <w:p w:rsidR="00060CC3" w:rsidRPr="00994F38" w:rsidRDefault="00060CC3" w:rsidP="00332D09">
      <w:pPr>
        <w:widowControl w:val="0"/>
        <w:tabs>
          <w:tab w:val="left" w:pos="142"/>
          <w:tab w:val="left" w:pos="1276"/>
        </w:tabs>
        <w:suppressAutoHyphens/>
        <w:autoSpaceDE w:val="0"/>
        <w:autoSpaceDN w:val="0"/>
        <w:spacing w:before="120" w:after="120" w:line="276" w:lineRule="auto"/>
        <w:jc w:val="both"/>
        <w:rPr>
          <w:rFonts w:asciiTheme="minorHAnsi" w:eastAsia="Arial" w:hAnsiTheme="minorHAnsi" w:cstheme="minorHAnsi"/>
        </w:rPr>
      </w:pPr>
      <w:r w:rsidRPr="00994F38">
        <w:rPr>
          <w:rFonts w:asciiTheme="minorHAnsi" w:eastAsia="Arial" w:hAnsiTheme="minorHAnsi" w:cstheme="minorHAnsi"/>
          <w:b/>
          <w:bCs/>
        </w:rPr>
        <w:t>II</w:t>
      </w:r>
      <w:r w:rsidRPr="00994F38">
        <w:rPr>
          <w:rFonts w:asciiTheme="minorHAnsi" w:eastAsia="Arial" w:hAnsiTheme="minorHAnsi" w:cstheme="minorHAnsi"/>
          <w:b/>
          <w:bCs/>
        </w:rPr>
        <w:tab/>
        <w:t xml:space="preserve">Multa, </w:t>
      </w:r>
      <w:r w:rsidRPr="00994F38">
        <w:rPr>
          <w:rFonts w:asciiTheme="minorHAnsi" w:eastAsia="Arial" w:hAnsiTheme="minorHAnsi" w:cstheme="minorHAnsi"/>
          <w:bCs/>
        </w:rPr>
        <w:t>nos termos do art. 156, § 3º, da Lei nº 14.133/2021, será aplicada ao responsável por qualquer das infrações administrativas, previstas no artigo 155 da Lei 14.133/2021;</w:t>
      </w:r>
    </w:p>
    <w:p w:rsidR="00060CC3" w:rsidRPr="00994F38" w:rsidRDefault="00060CC3" w:rsidP="00332D09">
      <w:pPr>
        <w:widowControl w:val="0"/>
        <w:tabs>
          <w:tab w:val="left" w:pos="142"/>
          <w:tab w:val="left" w:pos="567"/>
        </w:tabs>
        <w:suppressAutoHyphens/>
        <w:autoSpaceDE w:val="0"/>
        <w:autoSpaceDN w:val="0"/>
        <w:spacing w:before="120" w:after="120" w:line="276" w:lineRule="auto"/>
        <w:jc w:val="both"/>
        <w:rPr>
          <w:rFonts w:asciiTheme="minorHAnsi" w:eastAsia="Arial" w:hAnsiTheme="minorHAnsi" w:cstheme="minorHAnsi"/>
        </w:rPr>
      </w:pPr>
      <w:r w:rsidRPr="00994F38">
        <w:rPr>
          <w:rFonts w:asciiTheme="minorHAnsi" w:eastAsia="Arial" w:hAnsiTheme="minorHAnsi" w:cstheme="minorHAnsi"/>
          <w:b/>
          <w:bCs/>
        </w:rPr>
        <w:t>III</w:t>
      </w:r>
      <w:r w:rsidRPr="00994F38">
        <w:rPr>
          <w:rFonts w:asciiTheme="minorHAnsi" w:eastAsia="Arial" w:hAnsiTheme="minorHAnsi" w:cstheme="minorHAnsi"/>
          <w:b/>
          <w:bCs/>
        </w:rPr>
        <w:tab/>
        <w:t>Impedimento de licitar e contratar</w:t>
      </w:r>
      <w:r w:rsidRPr="00994F38">
        <w:rPr>
          <w:rFonts w:asciiTheme="minorHAnsi" w:eastAsia="Arial" w:hAnsiTheme="minorHAnsi" w:cstheme="minorHAnsi"/>
        </w:rPr>
        <w:t>, quando praticadas as condutas descritas nas alíneas “b”, “c” “d” “e” ”f” e ”g” do subitem acima deste Contrato, sempre que não se justificar a imposição de penalidade mais grave (</w:t>
      </w:r>
      <w:hyperlink r:id="rId21" w:anchor="art156§4" w:history="1">
        <w:r w:rsidRPr="00994F38">
          <w:rPr>
            <w:rFonts w:asciiTheme="minorHAnsi" w:eastAsia="Arial" w:hAnsiTheme="minorHAnsi" w:cstheme="minorHAnsi"/>
            <w:color w:val="0000FF"/>
            <w:u w:val="single"/>
          </w:rPr>
          <w:t>art. 156, § 4º, da Lei nº 14.133, de 2021</w:t>
        </w:r>
      </w:hyperlink>
      <w:r w:rsidRPr="00994F38">
        <w:rPr>
          <w:rFonts w:asciiTheme="minorHAnsi" w:eastAsia="Arial" w:hAnsiTheme="minorHAnsi" w:cstheme="minorHAnsi"/>
        </w:rPr>
        <w:t>);</w:t>
      </w:r>
    </w:p>
    <w:p w:rsidR="00060CC3" w:rsidRPr="00994F38" w:rsidRDefault="00060CC3" w:rsidP="00332D09">
      <w:pPr>
        <w:widowControl w:val="0"/>
        <w:tabs>
          <w:tab w:val="left" w:pos="142"/>
          <w:tab w:val="left" w:pos="567"/>
        </w:tabs>
        <w:suppressAutoHyphens/>
        <w:autoSpaceDE w:val="0"/>
        <w:autoSpaceDN w:val="0"/>
        <w:spacing w:before="120" w:after="120" w:line="276" w:lineRule="auto"/>
        <w:jc w:val="both"/>
        <w:rPr>
          <w:rFonts w:asciiTheme="minorHAnsi" w:eastAsia="Arial" w:hAnsiTheme="minorHAnsi" w:cstheme="minorHAnsi"/>
        </w:rPr>
      </w:pPr>
      <w:r w:rsidRPr="00994F38">
        <w:rPr>
          <w:rFonts w:asciiTheme="minorHAnsi" w:eastAsia="Arial" w:hAnsiTheme="minorHAnsi" w:cstheme="minorHAnsi"/>
          <w:b/>
          <w:bCs/>
        </w:rPr>
        <w:t>IV</w:t>
      </w:r>
      <w:r w:rsidRPr="00994F38">
        <w:rPr>
          <w:rFonts w:asciiTheme="minorHAnsi" w:eastAsia="Arial" w:hAnsiTheme="minorHAnsi" w:cstheme="minorHAnsi"/>
          <w:b/>
          <w:bCs/>
        </w:rPr>
        <w:tab/>
        <w:t>Declaração de inidoneidade para licitar e contratar</w:t>
      </w:r>
      <w:r w:rsidRPr="00994F38">
        <w:rPr>
          <w:rFonts w:asciiTheme="minorHAnsi" w:eastAsia="Arial" w:hAnsiTheme="minorHAnsi" w:cstheme="minorHAnsi"/>
        </w:rPr>
        <w:t>, quando praticadas as condutas descritas nas alíneas “h”, “i”, “j” e “k” do subitem acima deste Contrato, bem como nas alíneas “b”, “c” “d” “e” ”f” e ”g”, que justifiquem a imposição de penalidade mais grave (</w:t>
      </w:r>
      <w:hyperlink r:id="rId22" w:anchor="art156§5" w:history="1">
        <w:r w:rsidRPr="00994F38">
          <w:rPr>
            <w:rFonts w:asciiTheme="minorHAnsi" w:eastAsia="Arial" w:hAnsiTheme="minorHAnsi" w:cstheme="minorHAnsi"/>
            <w:color w:val="0000FF"/>
            <w:u w:val="single"/>
          </w:rPr>
          <w:t>art. 156, §5º, da Lei nº 14.133, de 2021</w:t>
        </w:r>
      </w:hyperlink>
      <w:r w:rsidRPr="00994F38">
        <w:rPr>
          <w:rFonts w:asciiTheme="minorHAnsi" w:eastAsia="Arial" w:hAnsiTheme="minorHAnsi" w:cstheme="minorHAnsi"/>
        </w:rPr>
        <w:t>).</w:t>
      </w:r>
    </w:p>
    <w:p w:rsidR="00060CC3" w:rsidRPr="00994F38" w:rsidRDefault="00060CC3" w:rsidP="00332D09">
      <w:pPr>
        <w:spacing w:before="120" w:after="120" w:line="276" w:lineRule="auto"/>
        <w:rPr>
          <w:rFonts w:asciiTheme="minorHAnsi" w:eastAsia="Arial" w:hAnsiTheme="minorHAnsi" w:cstheme="minorHAnsi"/>
          <w:lang w:eastAsia="pt-BR"/>
        </w:rPr>
      </w:pPr>
      <w:r w:rsidRPr="00994F38">
        <w:rPr>
          <w:rFonts w:asciiTheme="minorHAnsi" w:eastAsia="Arial" w:hAnsiTheme="minorHAnsi" w:cstheme="minorHAnsi"/>
          <w:b/>
          <w:bCs/>
          <w:lang w:eastAsia="pt-BR"/>
        </w:rPr>
        <w:t>Multa:</w:t>
      </w:r>
    </w:p>
    <w:p w:rsidR="00060CC3" w:rsidRPr="00994F38" w:rsidRDefault="00060CC3" w:rsidP="00332D09">
      <w:pPr>
        <w:numPr>
          <w:ilvl w:val="1"/>
          <w:numId w:val="21"/>
        </w:numPr>
        <w:suppressAutoHyphens/>
        <w:spacing w:before="120" w:after="120" w:line="276" w:lineRule="auto"/>
        <w:ind w:left="0" w:firstLine="0"/>
        <w:contextualSpacing/>
        <w:jc w:val="both"/>
        <w:rPr>
          <w:rFonts w:asciiTheme="minorHAnsi" w:eastAsia="Arial" w:hAnsiTheme="minorHAnsi" w:cstheme="minorHAnsi"/>
        </w:rPr>
      </w:pPr>
      <w:r w:rsidRPr="00994F38">
        <w:rPr>
          <w:rFonts w:asciiTheme="minorHAnsi" w:eastAsia="Arial" w:hAnsiTheme="minorHAnsi" w:cstheme="minorHAnsi"/>
        </w:rPr>
        <w:t xml:space="preserve">Moratória de </w:t>
      </w:r>
      <w:r w:rsidRPr="00994F38">
        <w:rPr>
          <w:rFonts w:asciiTheme="minorHAnsi" w:eastAsia="Arial" w:hAnsiTheme="minorHAnsi" w:cstheme="minorHAnsi"/>
          <w:b/>
          <w:bCs/>
        </w:rPr>
        <w:t xml:space="preserve">0,5% (cinco décimos por cento) até 30% (trinta por cento) </w:t>
      </w:r>
      <w:r w:rsidRPr="00994F38">
        <w:rPr>
          <w:rFonts w:asciiTheme="minorHAnsi" w:eastAsia="Arial" w:hAnsiTheme="minorHAnsi" w:cstheme="minorHAnsi"/>
        </w:rPr>
        <w:t xml:space="preserve"> por dia de atraso injustificado sobre o valor da parcela inadimplida, até o limite de 30 (trinta) dias, data a partir da qual o atraso será configurado como inexecução total do objeto.</w:t>
      </w:r>
    </w:p>
    <w:p w:rsidR="00060CC3" w:rsidRPr="00994F38" w:rsidRDefault="00060CC3" w:rsidP="00332D09">
      <w:pPr>
        <w:numPr>
          <w:ilvl w:val="1"/>
          <w:numId w:val="21"/>
        </w:numPr>
        <w:tabs>
          <w:tab w:val="left" w:pos="567"/>
        </w:tabs>
        <w:suppressAutoHyphens/>
        <w:spacing w:before="120" w:after="120" w:line="276" w:lineRule="auto"/>
        <w:ind w:left="0" w:firstLine="0"/>
        <w:contextualSpacing/>
        <w:jc w:val="both"/>
        <w:rPr>
          <w:rFonts w:asciiTheme="minorHAnsi" w:eastAsia="Arial" w:hAnsiTheme="minorHAnsi" w:cstheme="minorHAnsi"/>
        </w:rPr>
      </w:pPr>
      <w:r w:rsidRPr="00994F38">
        <w:rPr>
          <w:rFonts w:asciiTheme="minorHAnsi" w:eastAsia="Arial" w:hAnsiTheme="minorHAnsi" w:cstheme="minorHAnsi"/>
        </w:rPr>
        <w:t xml:space="preserve">Em caso de outras hipóteses de inexecução parcial, poderá ser aplicada multa compensatória de até </w:t>
      </w:r>
      <w:r w:rsidRPr="00994F38">
        <w:rPr>
          <w:rFonts w:asciiTheme="minorHAnsi" w:eastAsia="Arial" w:hAnsiTheme="minorHAnsi" w:cstheme="minorHAnsi"/>
          <w:b/>
          <w:bCs/>
        </w:rPr>
        <w:t xml:space="preserve">0,5% (cinco décimos por cento) até 30% (trinta por cento) </w:t>
      </w:r>
      <w:r w:rsidRPr="00994F38">
        <w:rPr>
          <w:rFonts w:asciiTheme="minorHAnsi" w:eastAsia="Arial" w:hAnsiTheme="minorHAnsi" w:cstheme="minorHAnsi"/>
        </w:rPr>
        <w:t>do valor total do contrato, respeitados critérios de razoabilidade e proporcionalidade, considerando os impactos da obrigação inadimplida.</w:t>
      </w:r>
    </w:p>
    <w:p w:rsidR="00060CC3" w:rsidRPr="00994F38" w:rsidRDefault="00060CC3" w:rsidP="00332D09">
      <w:pPr>
        <w:numPr>
          <w:ilvl w:val="1"/>
          <w:numId w:val="21"/>
        </w:numPr>
        <w:suppressAutoHyphens/>
        <w:spacing w:before="120" w:after="120" w:line="276" w:lineRule="auto"/>
        <w:ind w:left="0" w:firstLine="0"/>
        <w:contextualSpacing/>
        <w:jc w:val="both"/>
        <w:rPr>
          <w:rFonts w:asciiTheme="minorHAnsi" w:eastAsia="Arial" w:hAnsiTheme="minorHAnsi" w:cstheme="minorHAnsi"/>
          <w:iCs/>
        </w:rPr>
      </w:pPr>
      <w:r w:rsidRPr="00994F38">
        <w:rPr>
          <w:rFonts w:asciiTheme="minorHAnsi" w:eastAsia="Arial" w:hAnsiTheme="minorHAnsi" w:cstheme="minorHAnsi"/>
          <w:iCs/>
        </w:rPr>
        <w:t xml:space="preserve"> Moratória de </w:t>
      </w:r>
      <w:r w:rsidRPr="00994F38">
        <w:rPr>
          <w:rFonts w:asciiTheme="minorHAnsi" w:eastAsia="Arial" w:hAnsiTheme="minorHAnsi" w:cstheme="minorHAnsi"/>
          <w:b/>
          <w:bCs/>
        </w:rPr>
        <w:t xml:space="preserve">0,5% (cinco décimos por cento) até 30% (trinta por cento) </w:t>
      </w:r>
      <w:r w:rsidRPr="00994F38">
        <w:rPr>
          <w:rFonts w:asciiTheme="minorHAnsi" w:eastAsia="Arial" w:hAnsiTheme="minorHAnsi" w:cstheme="minorHAnsi"/>
        </w:rPr>
        <w:t xml:space="preserve"> </w:t>
      </w:r>
      <w:r w:rsidRPr="00994F38">
        <w:rPr>
          <w:rFonts w:asciiTheme="minorHAnsi" w:eastAsia="Arial" w:hAnsiTheme="minorHAnsi" w:cstheme="minorHAnsi"/>
          <w:iCs/>
        </w:rPr>
        <w:t>por dia sobre o valor total do contrato, pelo descumprimento dos prazos relativos à apresentação, suplementação ou reposição da garantia contratual;</w:t>
      </w:r>
    </w:p>
    <w:p w:rsidR="00060CC3" w:rsidRPr="00994F38" w:rsidRDefault="00060CC3" w:rsidP="00332D09">
      <w:pPr>
        <w:numPr>
          <w:ilvl w:val="1"/>
          <w:numId w:val="21"/>
        </w:numPr>
        <w:suppressAutoHyphens/>
        <w:spacing w:before="120" w:after="120" w:line="276" w:lineRule="auto"/>
        <w:ind w:left="0" w:firstLine="0"/>
        <w:contextualSpacing/>
        <w:jc w:val="both"/>
        <w:rPr>
          <w:rFonts w:asciiTheme="minorHAnsi" w:eastAsia="Arial" w:hAnsiTheme="minorHAnsi" w:cstheme="minorHAnsi"/>
        </w:rPr>
      </w:pPr>
      <w:r w:rsidRPr="00994F38">
        <w:rPr>
          <w:rFonts w:asciiTheme="minorHAnsi" w:eastAsia="Arial" w:hAnsiTheme="minorHAnsi" w:cstheme="minorHAnsi"/>
          <w:iCs/>
        </w:rPr>
        <w:t xml:space="preserve">O atraso superior a 30 (trinta) dias autoriza a Administração a promover a extinção do contrato por descumprimento ou cumprimento irregular de suas cláusulas, conforme dispõe o inciso I do art. 137 da Lei n. 14.133, de 2021. </w:t>
      </w:r>
    </w:p>
    <w:p w:rsidR="00060CC3" w:rsidRPr="00994F38" w:rsidRDefault="00060CC3" w:rsidP="00332D09">
      <w:pPr>
        <w:numPr>
          <w:ilvl w:val="1"/>
          <w:numId w:val="21"/>
        </w:numPr>
        <w:suppressAutoHyphens/>
        <w:spacing w:before="120" w:after="120" w:line="276" w:lineRule="auto"/>
        <w:ind w:left="0" w:firstLine="0"/>
        <w:contextualSpacing/>
        <w:jc w:val="both"/>
        <w:rPr>
          <w:rFonts w:asciiTheme="minorHAnsi" w:eastAsia="Arial" w:hAnsiTheme="minorHAnsi" w:cstheme="minorHAnsi"/>
        </w:rPr>
      </w:pPr>
      <w:r w:rsidRPr="00994F38">
        <w:rPr>
          <w:rFonts w:asciiTheme="minorHAnsi" w:eastAsia="Arial" w:hAnsiTheme="minorHAnsi" w:cstheme="minorHAnsi"/>
        </w:rPr>
        <w:t xml:space="preserve">Compensatória, para as infrações descritas nas alíneas “e” a “h” do subitem </w:t>
      </w:r>
      <w:r w:rsidRPr="00994F38">
        <w:rPr>
          <w:rFonts w:asciiTheme="minorHAnsi" w:eastAsia="Arial" w:hAnsiTheme="minorHAnsi" w:cstheme="minorHAnsi"/>
          <w:lang w:val="en-US"/>
        </w:rPr>
        <w:fldChar w:fldCharType="begin"/>
      </w:r>
      <w:r w:rsidRPr="00994F38">
        <w:rPr>
          <w:rFonts w:asciiTheme="minorHAnsi" w:eastAsia="Arial" w:hAnsiTheme="minorHAnsi" w:cstheme="minorHAnsi"/>
        </w:rPr>
        <w:instrText xml:space="preserve"> REF _Ref131169316 \r \h  \* MERGEFORMAT </w:instrText>
      </w:r>
      <w:r w:rsidRPr="00994F38">
        <w:rPr>
          <w:rFonts w:asciiTheme="minorHAnsi" w:eastAsia="Arial" w:hAnsiTheme="minorHAnsi" w:cstheme="minorHAnsi"/>
          <w:lang w:val="en-US"/>
        </w:rPr>
      </w:r>
      <w:r w:rsidRPr="00994F38">
        <w:rPr>
          <w:rFonts w:asciiTheme="minorHAnsi" w:eastAsia="Arial" w:hAnsiTheme="minorHAnsi" w:cstheme="minorHAnsi"/>
          <w:lang w:val="en-US"/>
        </w:rPr>
        <w:fldChar w:fldCharType="separate"/>
      </w:r>
      <w:r w:rsidR="0048218B">
        <w:rPr>
          <w:rFonts w:asciiTheme="minorHAnsi" w:eastAsia="Arial" w:hAnsiTheme="minorHAnsi" w:cstheme="minorHAnsi"/>
        </w:rPr>
        <w:t>12.1</w:t>
      </w:r>
      <w:r w:rsidRPr="00994F38">
        <w:rPr>
          <w:rFonts w:asciiTheme="minorHAnsi" w:eastAsia="Arial" w:hAnsiTheme="minorHAnsi" w:cstheme="minorHAnsi"/>
          <w:lang w:val="en-US"/>
        </w:rPr>
        <w:fldChar w:fldCharType="end"/>
      </w:r>
      <w:r w:rsidRPr="00994F38">
        <w:rPr>
          <w:rFonts w:asciiTheme="minorHAnsi" w:eastAsia="Arial" w:hAnsiTheme="minorHAnsi" w:cstheme="minorHAnsi"/>
        </w:rPr>
        <w:t xml:space="preserve">, de </w:t>
      </w:r>
      <w:r w:rsidRPr="00994F38">
        <w:rPr>
          <w:rFonts w:asciiTheme="minorHAnsi" w:eastAsia="Arial" w:hAnsiTheme="minorHAnsi" w:cstheme="minorHAnsi"/>
          <w:b/>
          <w:bCs/>
        </w:rPr>
        <w:t xml:space="preserve">0,5% (cinco décimos por cento) até 30% (trinta por cento) </w:t>
      </w:r>
      <w:r w:rsidRPr="00994F38">
        <w:rPr>
          <w:rFonts w:asciiTheme="minorHAnsi" w:eastAsia="Arial" w:hAnsiTheme="minorHAnsi" w:cstheme="minorHAnsi"/>
        </w:rPr>
        <w:t xml:space="preserve"> do valor do Contrato.</w:t>
      </w:r>
    </w:p>
    <w:p w:rsidR="00060CC3" w:rsidRPr="00994F38" w:rsidRDefault="00060CC3" w:rsidP="00332D09">
      <w:pPr>
        <w:numPr>
          <w:ilvl w:val="1"/>
          <w:numId w:val="21"/>
        </w:numPr>
        <w:suppressAutoHyphens/>
        <w:spacing w:before="120" w:after="120" w:line="276" w:lineRule="auto"/>
        <w:ind w:left="0" w:firstLine="0"/>
        <w:contextualSpacing/>
        <w:jc w:val="both"/>
        <w:rPr>
          <w:rFonts w:asciiTheme="minorHAnsi" w:eastAsia="Arial" w:hAnsiTheme="minorHAnsi" w:cstheme="minorHAnsi"/>
        </w:rPr>
      </w:pPr>
      <w:r w:rsidRPr="00994F38">
        <w:rPr>
          <w:rFonts w:asciiTheme="minorHAnsi" w:eastAsia="Arial" w:hAnsiTheme="minorHAnsi" w:cstheme="minorHAnsi"/>
        </w:rPr>
        <w:lastRenderedPageBreak/>
        <w:t xml:space="preserve">Compensatória, para a inexecução total do contrato prevista na alínea “c” do subitem </w:t>
      </w:r>
      <w:r w:rsidRPr="00994F38">
        <w:rPr>
          <w:rFonts w:asciiTheme="minorHAnsi" w:eastAsia="Arial" w:hAnsiTheme="minorHAnsi" w:cstheme="minorHAnsi"/>
          <w:lang w:val="en-US"/>
        </w:rPr>
        <w:fldChar w:fldCharType="begin"/>
      </w:r>
      <w:r w:rsidRPr="00994F38">
        <w:rPr>
          <w:rFonts w:asciiTheme="minorHAnsi" w:eastAsia="Arial" w:hAnsiTheme="minorHAnsi" w:cstheme="minorHAnsi"/>
        </w:rPr>
        <w:instrText xml:space="preserve"> REF _Ref131169316 \r \h  \* MERGEFORMAT </w:instrText>
      </w:r>
      <w:r w:rsidRPr="00994F38">
        <w:rPr>
          <w:rFonts w:asciiTheme="minorHAnsi" w:eastAsia="Arial" w:hAnsiTheme="minorHAnsi" w:cstheme="minorHAnsi"/>
          <w:lang w:val="en-US"/>
        </w:rPr>
      </w:r>
      <w:r w:rsidRPr="00994F38">
        <w:rPr>
          <w:rFonts w:asciiTheme="minorHAnsi" w:eastAsia="Arial" w:hAnsiTheme="minorHAnsi" w:cstheme="minorHAnsi"/>
          <w:lang w:val="en-US"/>
        </w:rPr>
        <w:fldChar w:fldCharType="separate"/>
      </w:r>
      <w:r w:rsidR="0048218B">
        <w:rPr>
          <w:rFonts w:asciiTheme="minorHAnsi" w:eastAsia="Arial" w:hAnsiTheme="minorHAnsi" w:cstheme="minorHAnsi"/>
        </w:rPr>
        <w:t>12.1</w:t>
      </w:r>
      <w:r w:rsidRPr="00994F38">
        <w:rPr>
          <w:rFonts w:asciiTheme="minorHAnsi" w:eastAsia="Arial" w:hAnsiTheme="minorHAnsi" w:cstheme="minorHAnsi"/>
          <w:lang w:val="en-US"/>
        </w:rPr>
        <w:fldChar w:fldCharType="end"/>
      </w:r>
      <w:r w:rsidRPr="00994F38">
        <w:rPr>
          <w:rFonts w:asciiTheme="minorHAnsi" w:eastAsia="Arial" w:hAnsiTheme="minorHAnsi" w:cstheme="minorHAnsi"/>
        </w:rPr>
        <w:t xml:space="preserve">, de </w:t>
      </w:r>
      <w:r w:rsidRPr="00994F38">
        <w:rPr>
          <w:rFonts w:asciiTheme="minorHAnsi" w:eastAsia="Arial" w:hAnsiTheme="minorHAnsi" w:cstheme="minorHAnsi"/>
          <w:b/>
          <w:bCs/>
        </w:rPr>
        <w:t xml:space="preserve">0,5% (cinco décimos por cento) até 30% (trinta por cento) </w:t>
      </w:r>
      <w:r w:rsidRPr="00994F38">
        <w:rPr>
          <w:rFonts w:asciiTheme="minorHAnsi" w:eastAsia="Arial" w:hAnsiTheme="minorHAnsi" w:cstheme="minorHAnsi"/>
        </w:rPr>
        <w:t xml:space="preserve">  do valor do Contrato. </w:t>
      </w:r>
    </w:p>
    <w:p w:rsidR="00060CC3" w:rsidRPr="00994F38" w:rsidRDefault="00060CC3" w:rsidP="00332D09">
      <w:pPr>
        <w:numPr>
          <w:ilvl w:val="1"/>
          <w:numId w:val="21"/>
        </w:numPr>
        <w:suppressAutoHyphens/>
        <w:spacing w:before="120" w:after="120" w:line="276" w:lineRule="auto"/>
        <w:ind w:left="0" w:firstLine="0"/>
        <w:contextualSpacing/>
        <w:jc w:val="both"/>
        <w:rPr>
          <w:rFonts w:asciiTheme="minorHAnsi" w:eastAsia="Arial" w:hAnsiTheme="minorHAnsi" w:cstheme="minorHAnsi"/>
        </w:rPr>
      </w:pPr>
      <w:r w:rsidRPr="00994F38">
        <w:rPr>
          <w:rFonts w:asciiTheme="minorHAnsi" w:eastAsia="Arial" w:hAnsiTheme="minorHAnsi" w:cstheme="minorHAnsi"/>
        </w:rPr>
        <w:t xml:space="preserve">Para infração descrita na alínea “b” do subitem </w:t>
      </w:r>
      <w:r w:rsidRPr="00994F38">
        <w:rPr>
          <w:rFonts w:asciiTheme="minorHAnsi" w:eastAsia="Arial" w:hAnsiTheme="minorHAnsi" w:cstheme="minorHAnsi"/>
          <w:lang w:val="en-US"/>
        </w:rPr>
        <w:fldChar w:fldCharType="begin"/>
      </w:r>
      <w:r w:rsidRPr="00994F38">
        <w:rPr>
          <w:rFonts w:asciiTheme="minorHAnsi" w:eastAsia="Arial" w:hAnsiTheme="minorHAnsi" w:cstheme="minorHAnsi"/>
        </w:rPr>
        <w:instrText xml:space="preserve"> REF _Ref131169316 \r \h  \* MERGEFORMAT </w:instrText>
      </w:r>
      <w:r w:rsidRPr="00994F38">
        <w:rPr>
          <w:rFonts w:asciiTheme="minorHAnsi" w:eastAsia="Arial" w:hAnsiTheme="minorHAnsi" w:cstheme="minorHAnsi"/>
          <w:lang w:val="en-US"/>
        </w:rPr>
      </w:r>
      <w:r w:rsidRPr="00994F38">
        <w:rPr>
          <w:rFonts w:asciiTheme="minorHAnsi" w:eastAsia="Arial" w:hAnsiTheme="minorHAnsi" w:cstheme="minorHAnsi"/>
          <w:lang w:val="en-US"/>
        </w:rPr>
        <w:fldChar w:fldCharType="separate"/>
      </w:r>
      <w:r w:rsidR="0048218B">
        <w:rPr>
          <w:rFonts w:asciiTheme="minorHAnsi" w:eastAsia="Arial" w:hAnsiTheme="minorHAnsi" w:cstheme="minorHAnsi"/>
        </w:rPr>
        <w:t>12.1</w:t>
      </w:r>
      <w:r w:rsidRPr="00994F38">
        <w:rPr>
          <w:rFonts w:asciiTheme="minorHAnsi" w:eastAsia="Arial" w:hAnsiTheme="minorHAnsi" w:cstheme="minorHAnsi"/>
          <w:lang w:val="en-US"/>
        </w:rPr>
        <w:fldChar w:fldCharType="end"/>
      </w:r>
      <w:r w:rsidRPr="00994F38">
        <w:rPr>
          <w:rFonts w:asciiTheme="minorHAnsi" w:eastAsia="Arial" w:hAnsiTheme="minorHAnsi" w:cstheme="minorHAnsi"/>
        </w:rPr>
        <w:t xml:space="preserve">, a multa será de </w:t>
      </w:r>
      <w:r w:rsidRPr="00994F38">
        <w:rPr>
          <w:rFonts w:asciiTheme="minorHAnsi" w:eastAsia="Arial" w:hAnsiTheme="minorHAnsi" w:cstheme="minorHAnsi"/>
          <w:b/>
          <w:bCs/>
        </w:rPr>
        <w:t xml:space="preserve">0,5% (cinco décimos por cento) até 30% (trinta por cento) </w:t>
      </w:r>
      <w:r w:rsidRPr="00994F38">
        <w:rPr>
          <w:rFonts w:asciiTheme="minorHAnsi" w:eastAsia="Arial" w:hAnsiTheme="minorHAnsi" w:cstheme="minorHAnsi"/>
        </w:rPr>
        <w:t>do valor do Contrato.</w:t>
      </w:r>
    </w:p>
    <w:p w:rsidR="00060CC3" w:rsidRPr="00994F38" w:rsidRDefault="00060CC3" w:rsidP="00332D09">
      <w:pPr>
        <w:numPr>
          <w:ilvl w:val="1"/>
          <w:numId w:val="21"/>
        </w:numPr>
        <w:suppressAutoHyphens/>
        <w:spacing w:before="120" w:after="120" w:line="276" w:lineRule="auto"/>
        <w:ind w:left="0" w:firstLine="0"/>
        <w:contextualSpacing/>
        <w:jc w:val="both"/>
        <w:rPr>
          <w:rFonts w:asciiTheme="minorHAnsi" w:eastAsia="Arial" w:hAnsiTheme="minorHAnsi" w:cstheme="minorHAnsi"/>
        </w:rPr>
      </w:pPr>
      <w:r w:rsidRPr="00994F38">
        <w:rPr>
          <w:rFonts w:asciiTheme="minorHAnsi" w:eastAsia="Arial" w:hAnsiTheme="minorHAnsi" w:cstheme="minorHAnsi"/>
        </w:rPr>
        <w:t xml:space="preserve">Para infrações descritas na alínea “d” do subitem </w:t>
      </w:r>
      <w:r w:rsidRPr="00994F38">
        <w:rPr>
          <w:rFonts w:asciiTheme="minorHAnsi" w:eastAsia="Arial" w:hAnsiTheme="minorHAnsi" w:cstheme="minorHAnsi"/>
          <w:lang w:val="en-US"/>
        </w:rPr>
        <w:fldChar w:fldCharType="begin"/>
      </w:r>
      <w:r w:rsidRPr="00994F38">
        <w:rPr>
          <w:rFonts w:asciiTheme="minorHAnsi" w:eastAsia="Arial" w:hAnsiTheme="minorHAnsi" w:cstheme="minorHAnsi"/>
        </w:rPr>
        <w:instrText xml:space="preserve"> REF _Ref131169316 \r \h  \* MERGEFORMAT </w:instrText>
      </w:r>
      <w:r w:rsidRPr="00994F38">
        <w:rPr>
          <w:rFonts w:asciiTheme="minorHAnsi" w:eastAsia="Arial" w:hAnsiTheme="minorHAnsi" w:cstheme="minorHAnsi"/>
          <w:lang w:val="en-US"/>
        </w:rPr>
      </w:r>
      <w:r w:rsidRPr="00994F38">
        <w:rPr>
          <w:rFonts w:asciiTheme="minorHAnsi" w:eastAsia="Arial" w:hAnsiTheme="minorHAnsi" w:cstheme="minorHAnsi"/>
          <w:lang w:val="en-US"/>
        </w:rPr>
        <w:fldChar w:fldCharType="separate"/>
      </w:r>
      <w:r w:rsidR="0048218B">
        <w:rPr>
          <w:rFonts w:asciiTheme="minorHAnsi" w:eastAsia="Arial" w:hAnsiTheme="minorHAnsi" w:cstheme="minorHAnsi"/>
        </w:rPr>
        <w:t>12.1</w:t>
      </w:r>
      <w:r w:rsidRPr="00994F38">
        <w:rPr>
          <w:rFonts w:asciiTheme="minorHAnsi" w:eastAsia="Arial" w:hAnsiTheme="minorHAnsi" w:cstheme="minorHAnsi"/>
          <w:lang w:val="en-US"/>
        </w:rPr>
        <w:fldChar w:fldCharType="end"/>
      </w:r>
      <w:r w:rsidRPr="00994F38">
        <w:rPr>
          <w:rFonts w:asciiTheme="minorHAnsi" w:eastAsia="Arial" w:hAnsiTheme="minorHAnsi" w:cstheme="minorHAnsi"/>
        </w:rPr>
        <w:t xml:space="preserve">, a multa será de </w:t>
      </w:r>
      <w:r w:rsidRPr="00994F38">
        <w:rPr>
          <w:rFonts w:asciiTheme="minorHAnsi" w:eastAsia="Arial" w:hAnsiTheme="minorHAnsi" w:cstheme="minorHAnsi"/>
          <w:b/>
          <w:bCs/>
        </w:rPr>
        <w:t>0,5% (cinco décimos por cento) até 30% (trinta por cento)</w:t>
      </w:r>
      <w:r w:rsidRPr="00994F38">
        <w:rPr>
          <w:rFonts w:asciiTheme="minorHAnsi" w:eastAsia="Arial" w:hAnsiTheme="minorHAnsi" w:cstheme="minorHAnsi"/>
        </w:rPr>
        <w:t xml:space="preserve"> do valor do Contrato.</w:t>
      </w:r>
    </w:p>
    <w:p w:rsidR="00060CC3" w:rsidRPr="00994F38" w:rsidRDefault="00060CC3" w:rsidP="00332D09">
      <w:pPr>
        <w:numPr>
          <w:ilvl w:val="1"/>
          <w:numId w:val="21"/>
        </w:numPr>
        <w:suppressAutoHyphens/>
        <w:spacing w:before="120" w:after="120" w:line="276" w:lineRule="auto"/>
        <w:ind w:left="0" w:firstLine="0"/>
        <w:contextualSpacing/>
        <w:jc w:val="both"/>
        <w:rPr>
          <w:rFonts w:asciiTheme="minorHAnsi" w:eastAsia="Arial" w:hAnsiTheme="minorHAnsi" w:cstheme="minorHAnsi"/>
        </w:rPr>
      </w:pPr>
      <w:r w:rsidRPr="00994F38">
        <w:rPr>
          <w:rFonts w:asciiTheme="minorHAnsi" w:eastAsia="Arial" w:hAnsiTheme="minorHAnsi" w:cstheme="minorHAnsi"/>
        </w:rPr>
        <w:t xml:space="preserve">Para a infração descrita na alínea “a” do subitem </w:t>
      </w:r>
      <w:r w:rsidRPr="00994F38">
        <w:rPr>
          <w:rFonts w:asciiTheme="minorHAnsi" w:eastAsia="Arial" w:hAnsiTheme="minorHAnsi" w:cstheme="minorHAnsi"/>
          <w:lang w:val="en-US"/>
        </w:rPr>
        <w:fldChar w:fldCharType="begin"/>
      </w:r>
      <w:r w:rsidRPr="00994F38">
        <w:rPr>
          <w:rFonts w:asciiTheme="minorHAnsi" w:eastAsia="Arial" w:hAnsiTheme="minorHAnsi" w:cstheme="minorHAnsi"/>
        </w:rPr>
        <w:instrText xml:space="preserve"> REF _Ref131169316 \r \h  \* MERGEFORMAT </w:instrText>
      </w:r>
      <w:r w:rsidRPr="00994F38">
        <w:rPr>
          <w:rFonts w:asciiTheme="minorHAnsi" w:eastAsia="Arial" w:hAnsiTheme="minorHAnsi" w:cstheme="minorHAnsi"/>
          <w:lang w:val="en-US"/>
        </w:rPr>
      </w:r>
      <w:r w:rsidRPr="00994F38">
        <w:rPr>
          <w:rFonts w:asciiTheme="minorHAnsi" w:eastAsia="Arial" w:hAnsiTheme="minorHAnsi" w:cstheme="minorHAnsi"/>
          <w:lang w:val="en-US"/>
        </w:rPr>
        <w:fldChar w:fldCharType="separate"/>
      </w:r>
      <w:r w:rsidR="0048218B">
        <w:rPr>
          <w:rFonts w:asciiTheme="minorHAnsi" w:eastAsia="Arial" w:hAnsiTheme="minorHAnsi" w:cstheme="minorHAnsi"/>
        </w:rPr>
        <w:t>12.1</w:t>
      </w:r>
      <w:r w:rsidRPr="00994F38">
        <w:rPr>
          <w:rFonts w:asciiTheme="minorHAnsi" w:eastAsia="Arial" w:hAnsiTheme="minorHAnsi" w:cstheme="minorHAnsi"/>
          <w:lang w:val="en-US"/>
        </w:rPr>
        <w:fldChar w:fldCharType="end"/>
      </w:r>
      <w:r w:rsidRPr="00994F38">
        <w:rPr>
          <w:rFonts w:asciiTheme="minorHAnsi" w:eastAsia="Arial" w:hAnsiTheme="minorHAnsi" w:cstheme="minorHAnsi"/>
        </w:rPr>
        <w:t xml:space="preserve"> a multa será de </w:t>
      </w:r>
      <w:r w:rsidRPr="00994F38">
        <w:rPr>
          <w:rFonts w:asciiTheme="minorHAnsi" w:eastAsia="Arial" w:hAnsiTheme="minorHAnsi" w:cstheme="minorHAnsi"/>
          <w:b/>
          <w:bCs/>
        </w:rPr>
        <w:t>0,5% (cinco décimos por cento) até 30% (trinta por cento)</w:t>
      </w:r>
      <w:r w:rsidRPr="00994F38">
        <w:rPr>
          <w:rFonts w:asciiTheme="minorHAnsi" w:eastAsia="Arial" w:hAnsiTheme="minorHAnsi" w:cstheme="minorHAnsi"/>
        </w:rPr>
        <w:t xml:space="preserve"> do valor do Contrato, ressalvadas as seguintes infrações:</w:t>
      </w:r>
    </w:p>
    <w:p w:rsidR="00060CC3" w:rsidRPr="00994F38" w:rsidRDefault="00060CC3" w:rsidP="00332D09">
      <w:pPr>
        <w:numPr>
          <w:ilvl w:val="1"/>
          <w:numId w:val="23"/>
        </w:numPr>
        <w:spacing w:before="120" w:after="120" w:line="276" w:lineRule="auto"/>
        <w:ind w:left="0" w:firstLine="0"/>
        <w:jc w:val="both"/>
        <w:rPr>
          <w:rFonts w:asciiTheme="minorHAnsi" w:eastAsia="MS Mincho" w:hAnsiTheme="minorHAnsi" w:cstheme="minorHAnsi"/>
          <w:lang w:eastAsia="pt-BR"/>
        </w:rPr>
      </w:pPr>
      <w:r w:rsidRPr="00994F38">
        <w:rPr>
          <w:rFonts w:asciiTheme="minorHAnsi" w:eastAsia="MS Mincho" w:hAnsiTheme="minorHAnsi" w:cstheme="minorHAnsi"/>
          <w:lang w:eastAsia="pt-BR"/>
        </w:rPr>
        <w:t>A aplicação das sanções previstas neste Contrato não exclui, em hipótese alguma, a obrigação de reparação integral do dano causado ao Contratante (</w:t>
      </w:r>
      <w:hyperlink r:id="rId23" w:anchor="art156§9" w:history="1">
        <w:r w:rsidRPr="00994F38">
          <w:rPr>
            <w:rFonts w:asciiTheme="minorHAnsi" w:eastAsia="MS Mincho" w:hAnsiTheme="minorHAnsi" w:cstheme="minorHAnsi"/>
            <w:u w:val="single"/>
            <w:lang w:eastAsia="pt-BR"/>
          </w:rPr>
          <w:t>art. 156, §9º, da Lei nº 14.133, de 2021</w:t>
        </w:r>
      </w:hyperlink>
      <w:r w:rsidRPr="00994F38">
        <w:rPr>
          <w:rFonts w:asciiTheme="minorHAnsi" w:eastAsia="MS Mincho" w:hAnsiTheme="minorHAnsi" w:cstheme="minorHAnsi"/>
          <w:lang w:eastAsia="pt-BR"/>
        </w:rPr>
        <w:t>)</w:t>
      </w:r>
    </w:p>
    <w:p w:rsidR="00060CC3" w:rsidRPr="00994F38" w:rsidRDefault="00060CC3" w:rsidP="00332D09">
      <w:pPr>
        <w:numPr>
          <w:ilvl w:val="1"/>
          <w:numId w:val="23"/>
        </w:numPr>
        <w:spacing w:before="120" w:after="120" w:line="276" w:lineRule="auto"/>
        <w:ind w:left="0" w:firstLine="0"/>
        <w:jc w:val="both"/>
        <w:rPr>
          <w:rFonts w:asciiTheme="minorHAnsi" w:eastAsia="MS Mincho" w:hAnsiTheme="minorHAnsi" w:cstheme="minorHAnsi"/>
          <w:lang w:eastAsia="pt-BR"/>
        </w:rPr>
      </w:pPr>
      <w:r w:rsidRPr="00994F38">
        <w:rPr>
          <w:rFonts w:asciiTheme="minorHAnsi" w:eastAsia="MS Mincho" w:hAnsiTheme="minorHAnsi" w:cstheme="minorHAnsi"/>
          <w:lang w:eastAsia="pt-BR"/>
        </w:rPr>
        <w:t>Todas as sanções previstas neste Contrato poderão ser aplicadas cumulativamente com a multa (</w:t>
      </w:r>
      <w:hyperlink r:id="rId24" w:anchor="art156§7" w:history="1">
        <w:r w:rsidRPr="00994F38">
          <w:rPr>
            <w:rFonts w:asciiTheme="minorHAnsi" w:eastAsia="MS Mincho" w:hAnsiTheme="minorHAnsi" w:cstheme="minorHAnsi"/>
            <w:u w:val="single"/>
            <w:lang w:eastAsia="pt-BR"/>
          </w:rPr>
          <w:t>art. 156, §7º, da Lei nº 14.133, de 2021</w:t>
        </w:r>
      </w:hyperlink>
      <w:r w:rsidRPr="00994F38">
        <w:rPr>
          <w:rFonts w:asciiTheme="minorHAnsi" w:eastAsia="MS Mincho" w:hAnsiTheme="minorHAnsi" w:cstheme="minorHAnsi"/>
          <w:lang w:eastAsia="pt-BR"/>
        </w:rPr>
        <w:t>).</w:t>
      </w:r>
    </w:p>
    <w:p w:rsidR="00060CC3" w:rsidRPr="00994F38" w:rsidRDefault="00060CC3" w:rsidP="00332D09">
      <w:pPr>
        <w:numPr>
          <w:ilvl w:val="2"/>
          <w:numId w:val="23"/>
        </w:numPr>
        <w:spacing w:line="276" w:lineRule="auto"/>
        <w:ind w:left="0" w:firstLine="0"/>
        <w:jc w:val="both"/>
        <w:rPr>
          <w:rFonts w:asciiTheme="minorHAnsi" w:eastAsia="MS Mincho" w:hAnsiTheme="minorHAnsi" w:cstheme="minorHAnsi"/>
          <w:lang w:eastAsia="pt-BR"/>
        </w:rPr>
      </w:pPr>
      <w:r w:rsidRPr="00994F38">
        <w:rPr>
          <w:rFonts w:asciiTheme="minorHAnsi" w:eastAsia="MS Mincho" w:hAnsiTheme="minorHAnsi" w:cstheme="minorHAnsi"/>
          <w:lang w:eastAsia="pt-BR"/>
        </w:rPr>
        <w:t>Antes da aplicação da multa será facultada a defesa do interessado no prazo de 15 (quinze) dias úteis, contado da data de sua intimação (</w:t>
      </w:r>
      <w:hyperlink r:id="rId25" w:anchor="art157" w:history="1">
        <w:r w:rsidRPr="00994F38">
          <w:rPr>
            <w:rFonts w:asciiTheme="minorHAnsi" w:eastAsia="MS Mincho" w:hAnsiTheme="minorHAnsi" w:cstheme="minorHAnsi"/>
            <w:u w:val="single"/>
            <w:lang w:eastAsia="pt-BR"/>
          </w:rPr>
          <w:t>art. 157, da Lei nº 14.133, de 2021</w:t>
        </w:r>
      </w:hyperlink>
      <w:r w:rsidRPr="00994F38">
        <w:rPr>
          <w:rFonts w:asciiTheme="minorHAnsi" w:eastAsia="MS Mincho" w:hAnsiTheme="minorHAnsi" w:cstheme="minorHAnsi"/>
          <w:lang w:eastAsia="pt-BR"/>
        </w:rPr>
        <w:t>).</w:t>
      </w:r>
    </w:p>
    <w:p w:rsidR="00060CC3" w:rsidRPr="00994F38" w:rsidRDefault="00060CC3" w:rsidP="00332D09">
      <w:pPr>
        <w:numPr>
          <w:ilvl w:val="2"/>
          <w:numId w:val="23"/>
        </w:numPr>
        <w:spacing w:line="276" w:lineRule="auto"/>
        <w:ind w:left="0" w:firstLine="0"/>
        <w:jc w:val="both"/>
        <w:rPr>
          <w:rFonts w:asciiTheme="minorHAnsi" w:eastAsia="MS Mincho" w:hAnsiTheme="minorHAnsi" w:cstheme="minorHAnsi"/>
          <w:lang w:eastAsia="pt-BR"/>
        </w:rPr>
      </w:pPr>
      <w:r w:rsidRPr="00994F38">
        <w:rPr>
          <w:rFonts w:asciiTheme="minorHAnsi" w:eastAsia="MS Mincho" w:hAnsiTheme="minorHAnsi" w:cstheme="minorHAnsi"/>
          <w:lang w:eastAsia="pt-BR"/>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26" w:anchor="art156§8" w:history="1">
        <w:r w:rsidRPr="00994F38">
          <w:rPr>
            <w:rFonts w:asciiTheme="minorHAnsi" w:eastAsia="MS Mincho" w:hAnsiTheme="minorHAnsi" w:cstheme="minorHAnsi"/>
            <w:u w:val="single"/>
            <w:lang w:eastAsia="pt-BR"/>
          </w:rPr>
          <w:t>art. 156, §8º, da Lei nº 14.133, de 2021</w:t>
        </w:r>
      </w:hyperlink>
      <w:r w:rsidRPr="00994F38">
        <w:rPr>
          <w:rFonts w:asciiTheme="minorHAnsi" w:eastAsia="MS Mincho" w:hAnsiTheme="minorHAnsi" w:cstheme="minorHAnsi"/>
          <w:lang w:eastAsia="pt-BR"/>
        </w:rPr>
        <w:t>).</w:t>
      </w:r>
    </w:p>
    <w:p w:rsidR="00060CC3" w:rsidRPr="00994F38" w:rsidRDefault="00060CC3" w:rsidP="00332D09">
      <w:pPr>
        <w:numPr>
          <w:ilvl w:val="2"/>
          <w:numId w:val="23"/>
        </w:numPr>
        <w:spacing w:line="276" w:lineRule="auto"/>
        <w:ind w:left="0" w:firstLine="0"/>
        <w:jc w:val="both"/>
        <w:rPr>
          <w:rFonts w:asciiTheme="minorHAnsi" w:eastAsia="MS Mincho" w:hAnsiTheme="minorHAnsi" w:cstheme="minorHAnsi"/>
          <w:lang w:eastAsia="pt-BR"/>
        </w:rPr>
      </w:pPr>
      <w:r w:rsidRPr="00994F38">
        <w:rPr>
          <w:rFonts w:asciiTheme="minorHAnsi" w:eastAsia="MS Mincho" w:hAnsiTheme="minorHAnsi" w:cstheme="minorHAnsi"/>
          <w:lang w:eastAsia="pt-BR"/>
        </w:rPr>
        <w:t xml:space="preserve">Previamente ao encaminhamento à cobrança judicial, a multa poderá ser recolhida administrativamente no prazo máximo de </w:t>
      </w:r>
      <w:r w:rsidRPr="00994F38">
        <w:rPr>
          <w:rFonts w:asciiTheme="minorHAnsi" w:eastAsia="MS Mincho" w:hAnsiTheme="minorHAnsi" w:cstheme="minorHAnsi"/>
          <w:iCs/>
          <w:lang w:eastAsia="pt-BR"/>
        </w:rPr>
        <w:t xml:space="preserve">30 (trinta) </w:t>
      </w:r>
      <w:r w:rsidRPr="00994F38">
        <w:rPr>
          <w:rFonts w:asciiTheme="minorHAnsi" w:eastAsia="MS Mincho" w:hAnsiTheme="minorHAnsi" w:cstheme="minorHAnsi"/>
          <w:lang w:eastAsia="pt-BR"/>
        </w:rPr>
        <w:t>dias, a contar da data do recebimento da comunicação enviada pela autoridade competente.</w:t>
      </w:r>
      <w:bookmarkStart w:id="4" w:name="_Hlk78351618"/>
      <w:bookmarkEnd w:id="4"/>
    </w:p>
    <w:p w:rsidR="00060CC3" w:rsidRPr="00994F38" w:rsidRDefault="00060CC3" w:rsidP="00332D09">
      <w:pPr>
        <w:numPr>
          <w:ilvl w:val="1"/>
          <w:numId w:val="23"/>
        </w:numPr>
        <w:spacing w:line="276" w:lineRule="auto"/>
        <w:ind w:left="0" w:firstLine="0"/>
        <w:jc w:val="both"/>
        <w:rPr>
          <w:rFonts w:asciiTheme="minorHAnsi" w:eastAsia="MS Mincho" w:hAnsiTheme="minorHAnsi" w:cstheme="minorHAnsi"/>
          <w:lang w:eastAsia="pt-BR"/>
        </w:rPr>
      </w:pPr>
      <w:r w:rsidRPr="00994F38">
        <w:rPr>
          <w:rFonts w:asciiTheme="minorHAnsi" w:eastAsia="MS Mincho" w:hAnsiTheme="minorHAnsi" w:cstheme="minorHAnsi"/>
          <w:lang w:eastAsia="pt-BR"/>
        </w:rPr>
        <w:t xml:space="preserve">A aplicação das sanções realizar-se-á em processo administrativo que assegure o contraditório e a ampla defesa ao Contratado, observando-se o procedimento previsto no </w:t>
      </w:r>
      <w:r w:rsidRPr="00994F38">
        <w:rPr>
          <w:rFonts w:asciiTheme="minorHAnsi" w:eastAsia="MS Mincho" w:hAnsiTheme="minorHAnsi" w:cstheme="minorHAnsi"/>
          <w:b/>
          <w:bCs/>
          <w:lang w:eastAsia="pt-BR"/>
        </w:rPr>
        <w:t xml:space="preserve">caput </w:t>
      </w:r>
      <w:r w:rsidRPr="00994F38">
        <w:rPr>
          <w:rFonts w:asciiTheme="minorHAnsi" w:eastAsia="MS Mincho" w:hAnsiTheme="minorHAnsi" w:cstheme="minorHAnsi"/>
          <w:lang w:eastAsia="pt-BR"/>
        </w:rPr>
        <w:t xml:space="preserve">e parágrafos do </w:t>
      </w:r>
      <w:hyperlink r:id="rId27" w:anchor="art158" w:history="1">
        <w:r w:rsidRPr="00994F38">
          <w:rPr>
            <w:rFonts w:asciiTheme="minorHAnsi" w:eastAsia="MS Mincho" w:hAnsiTheme="minorHAnsi" w:cstheme="minorHAnsi"/>
            <w:u w:val="single"/>
            <w:lang w:eastAsia="pt-BR"/>
          </w:rPr>
          <w:t>art. 158 da Lei nº 14.133, de 2021</w:t>
        </w:r>
      </w:hyperlink>
      <w:r w:rsidRPr="00994F38">
        <w:rPr>
          <w:rFonts w:asciiTheme="minorHAnsi" w:eastAsia="MS Mincho" w:hAnsiTheme="minorHAnsi" w:cstheme="minorHAnsi"/>
          <w:lang w:eastAsia="pt-BR"/>
        </w:rPr>
        <w:t>, para as penalidades de impedimento de licitar e contratar e de declaração de inidoneidade para licitar ou contratar.</w:t>
      </w:r>
    </w:p>
    <w:p w:rsidR="00060CC3" w:rsidRPr="00994F38" w:rsidRDefault="00060CC3" w:rsidP="00332D09">
      <w:pPr>
        <w:numPr>
          <w:ilvl w:val="1"/>
          <w:numId w:val="23"/>
        </w:numPr>
        <w:spacing w:line="276" w:lineRule="auto"/>
        <w:ind w:left="0" w:firstLine="0"/>
        <w:jc w:val="both"/>
        <w:rPr>
          <w:rFonts w:asciiTheme="minorHAnsi" w:eastAsia="MS Mincho" w:hAnsiTheme="minorHAnsi" w:cstheme="minorHAnsi"/>
          <w:lang w:eastAsia="pt-BR"/>
        </w:rPr>
      </w:pPr>
      <w:r w:rsidRPr="00994F38">
        <w:rPr>
          <w:rFonts w:asciiTheme="minorHAnsi" w:eastAsia="MS Mincho" w:hAnsiTheme="minorHAnsi" w:cstheme="minorHAnsi"/>
          <w:lang w:eastAsia="pt-BR"/>
        </w:rPr>
        <w:t>Na aplicação das sanções serão considerados (</w:t>
      </w:r>
      <w:hyperlink r:id="rId28" w:anchor="art156§1" w:history="1">
        <w:r w:rsidRPr="00994F38">
          <w:rPr>
            <w:rFonts w:asciiTheme="minorHAnsi" w:eastAsia="MS Mincho" w:hAnsiTheme="minorHAnsi" w:cstheme="minorHAnsi"/>
            <w:u w:val="single"/>
            <w:lang w:eastAsia="pt-BR"/>
          </w:rPr>
          <w:t>art. 156, §1º, da Lei nº 14.133, de 2021</w:t>
        </w:r>
      </w:hyperlink>
      <w:r w:rsidRPr="00994F38">
        <w:rPr>
          <w:rFonts w:asciiTheme="minorHAnsi" w:eastAsia="MS Mincho" w:hAnsiTheme="minorHAnsi" w:cstheme="minorHAnsi"/>
          <w:lang w:eastAsia="pt-BR"/>
        </w:rPr>
        <w:t>):</w:t>
      </w:r>
    </w:p>
    <w:p w:rsidR="00060CC3" w:rsidRPr="00994F38" w:rsidRDefault="00060CC3" w:rsidP="00332D09">
      <w:pPr>
        <w:numPr>
          <w:ilvl w:val="0"/>
          <w:numId w:val="20"/>
        </w:numPr>
        <w:tabs>
          <w:tab w:val="clear" w:pos="0"/>
          <w:tab w:val="num" w:pos="709"/>
        </w:tabs>
        <w:suppressAutoHyphens/>
        <w:spacing w:line="276" w:lineRule="auto"/>
        <w:ind w:left="0" w:firstLine="0"/>
        <w:contextualSpacing/>
        <w:jc w:val="both"/>
        <w:rPr>
          <w:rFonts w:asciiTheme="minorHAnsi" w:eastAsia="Arial" w:hAnsiTheme="minorHAnsi" w:cstheme="minorHAnsi"/>
          <w:lang w:eastAsia="pt-BR"/>
        </w:rPr>
      </w:pPr>
      <w:r w:rsidRPr="00994F38">
        <w:rPr>
          <w:rFonts w:asciiTheme="minorHAnsi" w:eastAsia="Arial" w:hAnsiTheme="minorHAnsi" w:cstheme="minorHAnsi"/>
          <w:lang w:eastAsia="pt-BR"/>
        </w:rPr>
        <w:t>a natureza e a gravidade da infração cometida;</w:t>
      </w:r>
    </w:p>
    <w:p w:rsidR="00060CC3" w:rsidRPr="00994F38" w:rsidRDefault="00060CC3" w:rsidP="00332D09">
      <w:pPr>
        <w:numPr>
          <w:ilvl w:val="0"/>
          <w:numId w:val="20"/>
        </w:numPr>
        <w:tabs>
          <w:tab w:val="clear" w:pos="0"/>
          <w:tab w:val="num" w:pos="709"/>
        </w:tabs>
        <w:suppressAutoHyphens/>
        <w:spacing w:line="276" w:lineRule="auto"/>
        <w:ind w:left="0" w:firstLine="0"/>
        <w:contextualSpacing/>
        <w:jc w:val="both"/>
        <w:rPr>
          <w:rFonts w:asciiTheme="minorHAnsi" w:eastAsia="Arial" w:hAnsiTheme="minorHAnsi" w:cstheme="minorHAnsi"/>
          <w:lang w:eastAsia="pt-BR"/>
        </w:rPr>
      </w:pPr>
      <w:r w:rsidRPr="00994F38">
        <w:rPr>
          <w:rFonts w:asciiTheme="minorHAnsi" w:eastAsia="Arial" w:hAnsiTheme="minorHAnsi" w:cstheme="minorHAnsi"/>
          <w:lang w:eastAsia="pt-BR"/>
        </w:rPr>
        <w:t>as peculiaridades do caso concreto;</w:t>
      </w:r>
    </w:p>
    <w:p w:rsidR="00060CC3" w:rsidRPr="00994F38" w:rsidRDefault="00060CC3" w:rsidP="00332D09">
      <w:pPr>
        <w:numPr>
          <w:ilvl w:val="0"/>
          <w:numId w:val="20"/>
        </w:numPr>
        <w:tabs>
          <w:tab w:val="clear" w:pos="0"/>
          <w:tab w:val="num" w:pos="709"/>
        </w:tabs>
        <w:suppressAutoHyphens/>
        <w:spacing w:line="276" w:lineRule="auto"/>
        <w:ind w:left="0" w:firstLine="0"/>
        <w:contextualSpacing/>
        <w:jc w:val="both"/>
        <w:rPr>
          <w:rFonts w:asciiTheme="minorHAnsi" w:eastAsia="Arial" w:hAnsiTheme="minorHAnsi" w:cstheme="minorHAnsi"/>
          <w:lang w:eastAsia="pt-BR"/>
        </w:rPr>
      </w:pPr>
      <w:r w:rsidRPr="00994F38">
        <w:rPr>
          <w:rFonts w:asciiTheme="minorHAnsi" w:eastAsia="Arial" w:hAnsiTheme="minorHAnsi" w:cstheme="minorHAnsi"/>
          <w:lang w:eastAsia="pt-BR"/>
        </w:rPr>
        <w:t>as circunstâncias agravantes ou atenuantes;</w:t>
      </w:r>
    </w:p>
    <w:p w:rsidR="00060CC3" w:rsidRPr="00994F38" w:rsidRDefault="00060CC3" w:rsidP="00332D09">
      <w:pPr>
        <w:numPr>
          <w:ilvl w:val="0"/>
          <w:numId w:val="20"/>
        </w:numPr>
        <w:tabs>
          <w:tab w:val="clear" w:pos="0"/>
          <w:tab w:val="num" w:pos="709"/>
        </w:tabs>
        <w:suppressAutoHyphens/>
        <w:spacing w:line="276" w:lineRule="auto"/>
        <w:ind w:left="0" w:firstLine="0"/>
        <w:contextualSpacing/>
        <w:jc w:val="both"/>
        <w:rPr>
          <w:rFonts w:asciiTheme="minorHAnsi" w:eastAsia="Arial" w:hAnsiTheme="minorHAnsi" w:cstheme="minorHAnsi"/>
          <w:lang w:eastAsia="pt-BR"/>
        </w:rPr>
      </w:pPr>
      <w:r w:rsidRPr="00994F38">
        <w:rPr>
          <w:rFonts w:asciiTheme="minorHAnsi" w:eastAsia="Arial" w:hAnsiTheme="minorHAnsi" w:cstheme="minorHAnsi"/>
          <w:lang w:eastAsia="pt-BR"/>
        </w:rPr>
        <w:t>os danos que dela provierem para o Contratante;</w:t>
      </w:r>
    </w:p>
    <w:p w:rsidR="00060CC3" w:rsidRPr="00994F38" w:rsidRDefault="00060CC3" w:rsidP="00332D09">
      <w:pPr>
        <w:numPr>
          <w:ilvl w:val="0"/>
          <w:numId w:val="20"/>
        </w:numPr>
        <w:tabs>
          <w:tab w:val="clear" w:pos="0"/>
          <w:tab w:val="num" w:pos="709"/>
        </w:tabs>
        <w:suppressAutoHyphens/>
        <w:spacing w:line="276" w:lineRule="auto"/>
        <w:ind w:left="0" w:firstLine="0"/>
        <w:contextualSpacing/>
        <w:jc w:val="both"/>
        <w:rPr>
          <w:rFonts w:asciiTheme="minorHAnsi" w:eastAsia="Arial" w:hAnsiTheme="minorHAnsi" w:cstheme="minorHAnsi"/>
          <w:lang w:eastAsia="pt-BR"/>
        </w:rPr>
      </w:pPr>
      <w:r w:rsidRPr="00994F38">
        <w:rPr>
          <w:rFonts w:asciiTheme="minorHAnsi" w:eastAsia="Arial" w:hAnsiTheme="minorHAnsi" w:cstheme="minorHAnsi"/>
          <w:lang w:eastAsia="pt-BR"/>
        </w:rPr>
        <w:t>a implantação ou o aperfeiçoamento de programa de integridade, conforme normas e orientações dos órgãos de controle.</w:t>
      </w:r>
    </w:p>
    <w:p w:rsidR="00060CC3" w:rsidRPr="00994F38" w:rsidRDefault="00060CC3" w:rsidP="00332D09">
      <w:pPr>
        <w:numPr>
          <w:ilvl w:val="1"/>
          <w:numId w:val="23"/>
        </w:numPr>
        <w:spacing w:line="276" w:lineRule="auto"/>
        <w:ind w:left="0" w:firstLine="0"/>
        <w:jc w:val="both"/>
        <w:rPr>
          <w:rFonts w:asciiTheme="minorHAnsi" w:eastAsia="MS Mincho" w:hAnsiTheme="minorHAnsi" w:cstheme="minorHAnsi"/>
          <w:lang w:eastAsia="pt-BR"/>
        </w:rPr>
      </w:pPr>
      <w:r w:rsidRPr="00994F38">
        <w:rPr>
          <w:rFonts w:asciiTheme="minorHAnsi" w:eastAsia="MS Mincho" w:hAnsiTheme="minorHAnsi" w:cstheme="minorHAnsi"/>
          <w:lang w:eastAsia="pt-BR"/>
        </w:rPr>
        <w:t xml:space="preserve">Os atos previstos como infrações administrativas na </w:t>
      </w:r>
      <w:hyperlink r:id="rId29" w:history="1">
        <w:r w:rsidRPr="00994F38">
          <w:rPr>
            <w:rFonts w:asciiTheme="minorHAnsi" w:eastAsia="MS Mincho" w:hAnsiTheme="minorHAnsi" w:cstheme="minorHAnsi"/>
            <w:u w:val="single"/>
            <w:lang w:eastAsia="pt-BR"/>
          </w:rPr>
          <w:t>Lei nº 14.133, de 2021</w:t>
        </w:r>
      </w:hyperlink>
      <w:r w:rsidRPr="00994F38">
        <w:rPr>
          <w:rFonts w:asciiTheme="minorHAnsi" w:eastAsia="MS Mincho" w:hAnsiTheme="minorHAnsi" w:cstheme="minorHAnsi"/>
          <w:lang w:eastAsia="pt-BR"/>
        </w:rPr>
        <w:t xml:space="preserve">, ou em outras leis de licitações e contratos da Administração Pública que também sejam tipificados como atos lesivos na </w:t>
      </w:r>
      <w:hyperlink r:id="rId30" w:history="1">
        <w:r w:rsidRPr="00994F38">
          <w:rPr>
            <w:rFonts w:asciiTheme="minorHAnsi" w:eastAsia="MS Mincho" w:hAnsiTheme="minorHAnsi" w:cstheme="minorHAnsi"/>
            <w:u w:val="single"/>
            <w:lang w:eastAsia="pt-BR"/>
          </w:rPr>
          <w:t>Lei nº 12.846, de 2013</w:t>
        </w:r>
      </w:hyperlink>
      <w:r w:rsidRPr="00994F38">
        <w:rPr>
          <w:rFonts w:asciiTheme="minorHAnsi" w:eastAsia="MS Mincho" w:hAnsiTheme="minorHAnsi" w:cstheme="minorHAnsi"/>
          <w:lang w:eastAsia="pt-BR"/>
        </w:rPr>
        <w:t>, serão apurados e julgados conjuntamente, nos mesmos autos, observados o rito procedimental e autoridade competente, definidos na referida Lei (</w:t>
      </w:r>
      <w:hyperlink r:id="rId31" w:history="1">
        <w:r w:rsidRPr="00994F38">
          <w:rPr>
            <w:rFonts w:asciiTheme="minorHAnsi" w:eastAsia="MS Mincho" w:hAnsiTheme="minorHAnsi" w:cstheme="minorHAnsi"/>
            <w:u w:val="single"/>
            <w:lang w:eastAsia="pt-BR"/>
          </w:rPr>
          <w:t>art. 159</w:t>
        </w:r>
      </w:hyperlink>
      <w:r w:rsidRPr="00994F38">
        <w:rPr>
          <w:rFonts w:asciiTheme="minorHAnsi" w:eastAsia="MS Mincho" w:hAnsiTheme="minorHAnsi" w:cstheme="minorHAnsi"/>
          <w:lang w:eastAsia="pt-BR"/>
        </w:rPr>
        <w:t>).</w:t>
      </w:r>
    </w:p>
    <w:p w:rsidR="00060CC3" w:rsidRPr="00994F38" w:rsidRDefault="00060CC3" w:rsidP="00332D09">
      <w:pPr>
        <w:numPr>
          <w:ilvl w:val="1"/>
          <w:numId w:val="23"/>
        </w:numPr>
        <w:spacing w:line="276" w:lineRule="auto"/>
        <w:ind w:left="0" w:firstLine="0"/>
        <w:jc w:val="both"/>
        <w:rPr>
          <w:rFonts w:asciiTheme="minorHAnsi" w:eastAsia="MS Mincho" w:hAnsiTheme="minorHAnsi" w:cstheme="minorHAnsi"/>
          <w:iCs/>
          <w:lang w:eastAsia="pt-BR"/>
        </w:rPr>
      </w:pPr>
      <w:r w:rsidRPr="00994F38">
        <w:rPr>
          <w:rFonts w:asciiTheme="minorHAnsi" w:eastAsia="MS Mincho" w:hAnsiTheme="minorHAnsi" w:cstheme="minorHAnsi"/>
          <w:lang w:eastAsia="pt-BR"/>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32" w:anchor="art160" w:history="1">
        <w:r w:rsidRPr="00994F38">
          <w:rPr>
            <w:rFonts w:asciiTheme="minorHAnsi" w:eastAsia="MS Mincho" w:hAnsiTheme="minorHAnsi" w:cstheme="minorHAnsi"/>
            <w:u w:val="single"/>
            <w:lang w:eastAsia="pt-BR"/>
          </w:rPr>
          <w:t>art. 160, da Lei nº 14.133, de 2021</w:t>
        </w:r>
      </w:hyperlink>
      <w:r w:rsidRPr="00994F38">
        <w:rPr>
          <w:rFonts w:asciiTheme="minorHAnsi" w:eastAsia="MS Mincho" w:hAnsiTheme="minorHAnsi" w:cstheme="minorHAnsi"/>
          <w:lang w:eastAsia="pt-BR"/>
        </w:rPr>
        <w:t>).</w:t>
      </w:r>
    </w:p>
    <w:p w:rsidR="00060CC3" w:rsidRPr="00994F38" w:rsidRDefault="00060CC3" w:rsidP="00332D09">
      <w:pPr>
        <w:numPr>
          <w:ilvl w:val="1"/>
          <w:numId w:val="23"/>
        </w:numPr>
        <w:spacing w:line="276" w:lineRule="auto"/>
        <w:ind w:left="0" w:firstLine="0"/>
        <w:jc w:val="both"/>
        <w:rPr>
          <w:rFonts w:asciiTheme="minorHAnsi" w:eastAsia="MS Mincho" w:hAnsiTheme="minorHAnsi" w:cstheme="minorHAnsi"/>
          <w:iCs/>
          <w:lang w:eastAsia="pt-BR"/>
        </w:rPr>
      </w:pPr>
      <w:r w:rsidRPr="00994F38">
        <w:rPr>
          <w:rFonts w:asciiTheme="minorHAnsi" w:eastAsia="MS Mincho" w:hAnsiTheme="minorHAnsi" w:cstheme="minorHAnsi"/>
          <w:lang w:eastAsia="pt-BR"/>
        </w:rPr>
        <w:t xml:space="preserve"> O Contratante deverá, no prazo máximo de 15 (quinze) dias úteis, contado da data de aplicação da sanção, informar e manter atualizados os dados relativos às sanções por ela aplicadas, </w:t>
      </w:r>
      <w:r w:rsidRPr="00994F38">
        <w:rPr>
          <w:rFonts w:asciiTheme="minorHAnsi" w:eastAsia="MS Mincho" w:hAnsiTheme="minorHAnsi" w:cstheme="minorHAnsi"/>
          <w:lang w:eastAsia="pt-BR"/>
        </w:rPr>
        <w:lastRenderedPageBreak/>
        <w:t>para fins de publicidade no Cadastro Nacional de Empresas Inidôneas e Suspensas (Ceis) e no Cadastro Nacional de Empresas Punidas (Cnep), instituídos no âmbito do Poder Executivo Federal. (</w:t>
      </w:r>
      <w:hyperlink r:id="rId33" w:anchor="art161">
        <w:r w:rsidRPr="00994F38">
          <w:rPr>
            <w:rFonts w:asciiTheme="minorHAnsi" w:eastAsia="MS Mincho" w:hAnsiTheme="minorHAnsi" w:cstheme="minorHAnsi"/>
            <w:u w:val="single"/>
            <w:lang w:eastAsia="pt-BR"/>
          </w:rPr>
          <w:t>Art. 161, da Lei nº 14.133, de 2021</w:t>
        </w:r>
      </w:hyperlink>
      <w:r w:rsidRPr="00994F38">
        <w:rPr>
          <w:rFonts w:asciiTheme="minorHAnsi" w:eastAsia="MS Mincho" w:hAnsiTheme="minorHAnsi" w:cstheme="minorHAnsi"/>
          <w:lang w:eastAsia="pt-BR"/>
        </w:rPr>
        <w:t>).</w:t>
      </w:r>
    </w:p>
    <w:p w:rsidR="00060CC3" w:rsidRPr="00994F38" w:rsidRDefault="00060CC3" w:rsidP="00332D09">
      <w:pPr>
        <w:numPr>
          <w:ilvl w:val="1"/>
          <w:numId w:val="23"/>
        </w:numPr>
        <w:spacing w:line="276" w:lineRule="auto"/>
        <w:ind w:left="0" w:firstLine="0"/>
        <w:jc w:val="both"/>
        <w:rPr>
          <w:rFonts w:asciiTheme="minorHAnsi" w:eastAsia="MS Mincho" w:hAnsiTheme="minorHAnsi" w:cstheme="minorHAnsi"/>
          <w:iCs/>
          <w:lang w:eastAsia="pt-BR"/>
        </w:rPr>
      </w:pPr>
      <w:r w:rsidRPr="00994F38">
        <w:rPr>
          <w:rFonts w:asciiTheme="minorHAnsi" w:eastAsia="MS Mincho" w:hAnsiTheme="minorHAnsi" w:cstheme="minorHAnsi"/>
          <w:lang w:eastAsia="pt-BR"/>
        </w:rPr>
        <w:t xml:space="preserve">As sanções de impedimento de licitar e contratar e declaração de inidoneidade para licitar ou contratar são passíveis de reabilitação na forma do </w:t>
      </w:r>
      <w:hyperlink r:id="rId34" w:anchor="163" w:history="1">
        <w:r w:rsidRPr="00994F38">
          <w:rPr>
            <w:rFonts w:asciiTheme="minorHAnsi" w:eastAsia="MS Mincho" w:hAnsiTheme="minorHAnsi" w:cstheme="minorHAnsi"/>
            <w:u w:val="single"/>
            <w:lang w:eastAsia="pt-BR"/>
          </w:rPr>
          <w:t>art. 163 da Lei nº 14.133/21</w:t>
        </w:r>
      </w:hyperlink>
      <w:r w:rsidRPr="00994F38">
        <w:rPr>
          <w:rFonts w:asciiTheme="minorHAnsi" w:eastAsia="MS Mincho" w:hAnsiTheme="minorHAnsi" w:cstheme="minorHAnsi"/>
          <w:lang w:eastAsia="pt-BR"/>
        </w:rPr>
        <w:t>.</w:t>
      </w:r>
    </w:p>
    <w:p w:rsidR="00060CC3" w:rsidRPr="00994F38" w:rsidRDefault="00060CC3" w:rsidP="00332D09">
      <w:pPr>
        <w:spacing w:line="276" w:lineRule="auto"/>
        <w:jc w:val="both"/>
        <w:rPr>
          <w:rFonts w:asciiTheme="minorHAnsi" w:eastAsia="Times New Roman" w:hAnsiTheme="minorHAnsi" w:cstheme="minorHAnsi"/>
          <w:u w:val="single"/>
          <w:lang w:eastAsia="pt-BR"/>
        </w:rPr>
      </w:pPr>
      <w:r w:rsidRPr="00994F38">
        <w:rPr>
          <w:rFonts w:asciiTheme="minorHAnsi" w:eastAsia="Times New Roman" w:hAnsiTheme="minorHAnsi" w:cstheme="minorHAnsi"/>
          <w:b/>
          <w:lang w:eastAsia="pt-BR"/>
        </w:rPr>
        <w:t>12.11</w:t>
      </w:r>
      <w:r w:rsidRPr="00994F38">
        <w:rPr>
          <w:rFonts w:asciiTheme="minorHAnsi" w:eastAsia="Times New Roman" w:hAnsiTheme="minorHAnsi" w:cstheme="minorHAnsi"/>
          <w:b/>
          <w:lang w:eastAsia="pt-BR"/>
        </w:rPr>
        <w:tab/>
      </w:r>
      <w:r w:rsidRPr="00994F38">
        <w:rPr>
          <w:rFonts w:asciiTheme="minorHAnsi" w:eastAsia="Times New Roman" w:hAnsiTheme="minorHAnsi" w:cstheme="minorHAnsi"/>
          <w:lang w:eastAsia="pt-BR"/>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r w:rsidRPr="00994F38">
        <w:rPr>
          <w:rFonts w:asciiTheme="minorHAnsi" w:eastAsia="Times New Roman" w:hAnsiTheme="minorHAnsi" w:cstheme="minorHAnsi"/>
          <w:u w:val="single"/>
          <w:lang w:eastAsia="pt-BR"/>
        </w:rPr>
        <w:t>Instrução Normativa SEGES/ME nº 26, de 13 de abril de 2022.</w:t>
      </w:r>
    </w:p>
    <w:p w:rsidR="00321581" w:rsidRPr="00994F38" w:rsidRDefault="00321581" w:rsidP="00332D09">
      <w:pPr>
        <w:pStyle w:val="Nivel01"/>
        <w:numPr>
          <w:ilvl w:val="0"/>
          <w:numId w:val="7"/>
        </w:numPr>
        <w:tabs>
          <w:tab w:val="clear" w:pos="567"/>
          <w:tab w:val="left" w:pos="709"/>
        </w:tabs>
        <w:spacing w:line="276" w:lineRule="auto"/>
        <w:ind w:left="0" w:firstLine="0"/>
        <w:rPr>
          <w:rFonts w:asciiTheme="minorHAnsi" w:hAnsiTheme="minorHAnsi" w:cstheme="minorHAnsi"/>
          <w:sz w:val="22"/>
          <w:szCs w:val="22"/>
        </w:rPr>
      </w:pPr>
      <w:r w:rsidRPr="00994F38">
        <w:rPr>
          <w:rFonts w:asciiTheme="minorHAnsi" w:hAnsiTheme="minorHAnsi" w:cstheme="minorHAnsi"/>
          <w:sz w:val="22"/>
          <w:szCs w:val="22"/>
        </w:rPr>
        <w:t xml:space="preserve">CLÁUSULA DÉCIMA </w:t>
      </w:r>
      <w:r w:rsidR="00C74AC4" w:rsidRPr="00994F38">
        <w:rPr>
          <w:rFonts w:asciiTheme="minorHAnsi" w:hAnsiTheme="minorHAnsi" w:cstheme="minorHAnsi"/>
          <w:sz w:val="22"/>
          <w:szCs w:val="22"/>
        </w:rPr>
        <w:t>TERCEIR</w:t>
      </w:r>
      <w:r w:rsidR="007826BD" w:rsidRPr="00994F38">
        <w:rPr>
          <w:rFonts w:asciiTheme="minorHAnsi" w:hAnsiTheme="minorHAnsi" w:cstheme="minorHAnsi"/>
          <w:sz w:val="22"/>
          <w:szCs w:val="22"/>
        </w:rPr>
        <w:t>A</w:t>
      </w:r>
      <w:r w:rsidR="00AC480E" w:rsidRPr="00994F38">
        <w:rPr>
          <w:rFonts w:asciiTheme="minorHAnsi" w:hAnsiTheme="minorHAnsi" w:cstheme="minorHAnsi"/>
          <w:sz w:val="22"/>
          <w:szCs w:val="22"/>
        </w:rPr>
        <w:t xml:space="preserve"> </w:t>
      </w:r>
      <w:r w:rsidRPr="00994F38">
        <w:rPr>
          <w:rFonts w:asciiTheme="minorHAnsi" w:hAnsiTheme="minorHAnsi" w:cstheme="minorHAnsi"/>
          <w:sz w:val="22"/>
          <w:szCs w:val="22"/>
        </w:rPr>
        <w:t>– DA EXTINÇÃO CONTRATUAL (</w:t>
      </w:r>
      <w:hyperlink r:id="rId35" w:anchor="art92" w:history="1">
        <w:r w:rsidRPr="00994F38">
          <w:rPr>
            <w:rStyle w:val="Hyperlink"/>
            <w:rFonts w:asciiTheme="minorHAnsi" w:hAnsiTheme="minorHAnsi" w:cstheme="minorHAnsi"/>
            <w:color w:val="auto"/>
            <w:sz w:val="22"/>
            <w:szCs w:val="22"/>
          </w:rPr>
          <w:t>art. 92, XIX</w:t>
        </w:r>
      </w:hyperlink>
      <w:r w:rsidRPr="00994F38">
        <w:rPr>
          <w:rFonts w:asciiTheme="minorHAnsi" w:hAnsiTheme="minorHAnsi" w:cstheme="minorHAnsi"/>
          <w:sz w:val="22"/>
          <w:szCs w:val="22"/>
        </w:rPr>
        <w:t>)</w:t>
      </w:r>
    </w:p>
    <w:p w:rsidR="00321581" w:rsidRPr="00994F38" w:rsidRDefault="00321581" w:rsidP="00332D09">
      <w:pPr>
        <w:pStyle w:val="Nivel2"/>
        <w:spacing w:line="276" w:lineRule="auto"/>
        <w:ind w:left="0" w:firstLine="0"/>
        <w:rPr>
          <w:rFonts w:asciiTheme="minorHAnsi" w:hAnsiTheme="minorHAnsi" w:cstheme="minorHAnsi"/>
          <w:color w:val="auto"/>
          <w:sz w:val="22"/>
          <w:szCs w:val="22"/>
        </w:rPr>
      </w:pPr>
      <w:r w:rsidRPr="00994F38">
        <w:rPr>
          <w:rFonts w:asciiTheme="minorHAnsi" w:hAnsiTheme="minorHAnsi" w:cstheme="minorHAnsi"/>
          <w:color w:val="auto"/>
          <w:sz w:val="22"/>
          <w:szCs w:val="22"/>
        </w:rPr>
        <w:t>O contrato será extinto quando cumpridas as obrigações de ambas as partes, ainda que isso ocorra antes do prazo estipulado para tanto.</w:t>
      </w:r>
    </w:p>
    <w:p w:rsidR="00321581" w:rsidRPr="00994F38" w:rsidRDefault="00321581" w:rsidP="00332D09">
      <w:pPr>
        <w:pStyle w:val="Nivel3"/>
        <w:spacing w:line="276" w:lineRule="auto"/>
        <w:ind w:left="0" w:firstLine="0"/>
        <w:rPr>
          <w:rFonts w:asciiTheme="minorHAnsi" w:hAnsiTheme="minorHAnsi" w:cstheme="minorHAnsi"/>
          <w:color w:val="auto"/>
          <w:sz w:val="22"/>
          <w:szCs w:val="22"/>
        </w:rPr>
      </w:pPr>
      <w:r w:rsidRPr="00994F38">
        <w:rPr>
          <w:rFonts w:asciiTheme="minorHAnsi" w:hAnsiTheme="minorHAnsi" w:cstheme="minorHAnsi"/>
          <w:color w:val="auto"/>
          <w:sz w:val="22"/>
          <w:szCs w:val="22"/>
        </w:rPr>
        <w:t>Quando a não conclusão do contrato referid</w:t>
      </w:r>
      <w:r w:rsidR="00F83308" w:rsidRPr="00994F38">
        <w:rPr>
          <w:rFonts w:asciiTheme="minorHAnsi" w:hAnsiTheme="minorHAnsi" w:cstheme="minorHAnsi"/>
          <w:color w:val="auto"/>
          <w:sz w:val="22"/>
          <w:szCs w:val="22"/>
        </w:rPr>
        <w:t>o</w:t>
      </w:r>
      <w:r w:rsidRPr="00994F38">
        <w:rPr>
          <w:rFonts w:asciiTheme="minorHAnsi" w:hAnsiTheme="minorHAnsi" w:cstheme="minorHAnsi"/>
          <w:color w:val="auto"/>
          <w:sz w:val="22"/>
          <w:szCs w:val="22"/>
        </w:rPr>
        <w:t xml:space="preserve"> no it</w:t>
      </w:r>
      <w:r w:rsidR="009063BB" w:rsidRPr="00994F38">
        <w:rPr>
          <w:rFonts w:asciiTheme="minorHAnsi" w:hAnsiTheme="minorHAnsi" w:cstheme="minorHAnsi"/>
          <w:color w:val="auto"/>
          <w:sz w:val="22"/>
          <w:szCs w:val="22"/>
        </w:rPr>
        <w:t>em anterior decorrer de culpa da contratada</w:t>
      </w:r>
      <w:r w:rsidRPr="00994F38">
        <w:rPr>
          <w:rFonts w:asciiTheme="minorHAnsi" w:hAnsiTheme="minorHAnsi" w:cstheme="minorHAnsi"/>
          <w:color w:val="auto"/>
          <w:sz w:val="22"/>
          <w:szCs w:val="22"/>
        </w:rPr>
        <w:t>:</w:t>
      </w:r>
    </w:p>
    <w:p w:rsidR="00321581" w:rsidRPr="00994F38" w:rsidRDefault="00321581" w:rsidP="00332D09">
      <w:pPr>
        <w:pStyle w:val="PargrafodaLista"/>
        <w:numPr>
          <w:ilvl w:val="0"/>
          <w:numId w:val="3"/>
        </w:numPr>
        <w:suppressAutoHyphens/>
        <w:spacing w:line="276" w:lineRule="auto"/>
        <w:ind w:left="0" w:firstLine="0"/>
        <w:jc w:val="both"/>
        <w:rPr>
          <w:rFonts w:asciiTheme="minorHAnsi" w:eastAsia="Arial" w:hAnsiTheme="minorHAnsi" w:cstheme="minorHAnsi"/>
          <w:iCs/>
        </w:rPr>
      </w:pPr>
      <w:r w:rsidRPr="00994F38">
        <w:rPr>
          <w:rFonts w:asciiTheme="minorHAnsi" w:eastAsia="Arial" w:hAnsiTheme="minorHAnsi" w:cstheme="minorHAnsi"/>
          <w:iCs/>
        </w:rPr>
        <w:t>ficará ele constituído em mora, sendo-lhe aplicáveis as respecti</w:t>
      </w:r>
      <w:r w:rsidR="00706BA6" w:rsidRPr="00994F38">
        <w:rPr>
          <w:rFonts w:asciiTheme="minorHAnsi" w:eastAsia="Arial" w:hAnsiTheme="minorHAnsi" w:cstheme="minorHAnsi"/>
          <w:iCs/>
        </w:rPr>
        <w:t xml:space="preserve">vas sanções administrativas; e </w:t>
      </w:r>
    </w:p>
    <w:p w:rsidR="00321581" w:rsidRPr="00994F38" w:rsidRDefault="00321581" w:rsidP="00332D09">
      <w:pPr>
        <w:pStyle w:val="PargrafodaLista"/>
        <w:numPr>
          <w:ilvl w:val="0"/>
          <w:numId w:val="3"/>
        </w:numPr>
        <w:suppressAutoHyphens/>
        <w:spacing w:line="276" w:lineRule="auto"/>
        <w:ind w:left="0" w:firstLine="0"/>
        <w:jc w:val="both"/>
        <w:rPr>
          <w:rFonts w:asciiTheme="minorHAnsi" w:eastAsia="Arial" w:hAnsiTheme="minorHAnsi" w:cstheme="minorHAnsi"/>
          <w:iCs/>
        </w:rPr>
      </w:pPr>
      <w:r w:rsidRPr="00994F38">
        <w:rPr>
          <w:rFonts w:asciiTheme="minorHAnsi" w:eastAsia="Arial" w:hAnsiTheme="minorHAnsi" w:cstheme="minorHAnsi"/>
          <w:iCs/>
        </w:rPr>
        <w:t>poderá a Administração optar pela extinção do contrato e, nesse caso, adotará as medidas admitidas em lei para a continuidade da execução contratual.</w:t>
      </w:r>
    </w:p>
    <w:p w:rsidR="00321581" w:rsidRPr="00994F38" w:rsidRDefault="00321581" w:rsidP="00332D09">
      <w:pPr>
        <w:pStyle w:val="Nivel2"/>
        <w:numPr>
          <w:ilvl w:val="1"/>
          <w:numId w:val="7"/>
        </w:numPr>
        <w:spacing w:line="276" w:lineRule="auto"/>
        <w:ind w:left="0" w:firstLine="0"/>
        <w:rPr>
          <w:rFonts w:asciiTheme="minorHAnsi" w:hAnsiTheme="minorHAnsi" w:cstheme="minorHAnsi"/>
          <w:color w:val="auto"/>
          <w:sz w:val="22"/>
          <w:szCs w:val="22"/>
        </w:rPr>
      </w:pPr>
      <w:r w:rsidRPr="00994F38">
        <w:rPr>
          <w:rFonts w:asciiTheme="minorHAnsi" w:hAnsiTheme="minorHAnsi" w:cstheme="minorHAnsi"/>
          <w:color w:val="auto"/>
          <w:sz w:val="22"/>
          <w:szCs w:val="22"/>
        </w:rPr>
        <w:t xml:space="preserve">O contrato poderá ser extinto antes de cumpridas as obrigações nele estipuladas, ou antes do prazo nele fixado, por algum dos motivos previstos no </w:t>
      </w:r>
      <w:hyperlink r:id="rId36" w:anchor="art137" w:history="1">
        <w:r w:rsidRPr="00994F38">
          <w:rPr>
            <w:rStyle w:val="Hyperlink"/>
            <w:rFonts w:asciiTheme="minorHAnsi" w:hAnsiTheme="minorHAnsi" w:cstheme="minorHAnsi"/>
            <w:color w:val="auto"/>
            <w:sz w:val="22"/>
            <w:szCs w:val="22"/>
          </w:rPr>
          <w:t>artigo 137 da Lei nº 14.133/21</w:t>
        </w:r>
      </w:hyperlink>
      <w:r w:rsidRPr="00994F38">
        <w:rPr>
          <w:rFonts w:asciiTheme="minorHAnsi" w:hAnsiTheme="minorHAnsi" w:cstheme="minorHAnsi"/>
          <w:color w:val="auto"/>
          <w:sz w:val="22"/>
          <w:szCs w:val="22"/>
        </w:rPr>
        <w:t>, bem como amigavelmente, assegurados o contraditório e a ampla defesa.</w:t>
      </w:r>
    </w:p>
    <w:p w:rsidR="00321581" w:rsidRPr="00994F38" w:rsidRDefault="00321581" w:rsidP="00332D09">
      <w:pPr>
        <w:pStyle w:val="Nivel3"/>
        <w:numPr>
          <w:ilvl w:val="2"/>
          <w:numId w:val="7"/>
        </w:numPr>
        <w:spacing w:line="276" w:lineRule="auto"/>
        <w:ind w:left="0" w:firstLine="0"/>
        <w:rPr>
          <w:rFonts w:asciiTheme="minorHAnsi" w:hAnsiTheme="minorHAnsi" w:cstheme="minorHAnsi"/>
          <w:color w:val="auto"/>
          <w:sz w:val="22"/>
          <w:szCs w:val="22"/>
        </w:rPr>
      </w:pPr>
      <w:r w:rsidRPr="00994F38">
        <w:rPr>
          <w:rFonts w:asciiTheme="minorHAnsi" w:hAnsiTheme="minorHAnsi" w:cstheme="minorHAnsi"/>
          <w:color w:val="auto"/>
          <w:sz w:val="22"/>
          <w:szCs w:val="22"/>
        </w:rPr>
        <w:t xml:space="preserve">Nesta hipótese, aplicam-se também os </w:t>
      </w:r>
      <w:hyperlink r:id="rId37" w:anchor="art138" w:history="1">
        <w:r w:rsidRPr="00994F38">
          <w:rPr>
            <w:rStyle w:val="Hyperlink"/>
            <w:rFonts w:asciiTheme="minorHAnsi" w:hAnsiTheme="minorHAnsi" w:cstheme="minorHAnsi"/>
            <w:color w:val="auto"/>
            <w:sz w:val="22"/>
            <w:szCs w:val="22"/>
          </w:rPr>
          <w:t>artigos 138 e 139 da mesma Lei</w:t>
        </w:r>
      </w:hyperlink>
      <w:r w:rsidRPr="00994F38">
        <w:rPr>
          <w:rFonts w:asciiTheme="minorHAnsi" w:hAnsiTheme="minorHAnsi" w:cstheme="minorHAnsi"/>
          <w:color w:val="auto"/>
          <w:sz w:val="22"/>
          <w:szCs w:val="22"/>
        </w:rPr>
        <w:t>.</w:t>
      </w:r>
    </w:p>
    <w:p w:rsidR="00321581" w:rsidRPr="00994F38" w:rsidRDefault="00321581" w:rsidP="00332D09">
      <w:pPr>
        <w:pStyle w:val="Nivel3"/>
        <w:numPr>
          <w:ilvl w:val="2"/>
          <w:numId w:val="7"/>
        </w:numPr>
        <w:spacing w:line="276" w:lineRule="auto"/>
        <w:ind w:left="0" w:firstLine="0"/>
        <w:rPr>
          <w:rFonts w:asciiTheme="minorHAnsi" w:hAnsiTheme="minorHAnsi" w:cstheme="minorHAnsi"/>
          <w:color w:val="auto"/>
          <w:sz w:val="22"/>
          <w:szCs w:val="22"/>
        </w:rPr>
      </w:pPr>
      <w:r w:rsidRPr="00994F38">
        <w:rPr>
          <w:rFonts w:asciiTheme="minorHAnsi" w:hAnsiTheme="minorHAnsi" w:cstheme="minorHAnsi"/>
          <w:color w:val="auto"/>
          <w:sz w:val="22"/>
          <w:szCs w:val="22"/>
        </w:rPr>
        <w:t>A alteração social ou a modificação da finalidade ou da estrutura da empresa não ensejará a extinção se não restringir sua capacidade de concluir o contrato.</w:t>
      </w:r>
    </w:p>
    <w:p w:rsidR="00321581" w:rsidRPr="00994F38" w:rsidRDefault="00321581" w:rsidP="00332D09">
      <w:pPr>
        <w:pStyle w:val="Nivel4"/>
        <w:numPr>
          <w:ilvl w:val="3"/>
          <w:numId w:val="7"/>
        </w:numPr>
        <w:spacing w:line="276" w:lineRule="auto"/>
        <w:ind w:left="0" w:firstLine="0"/>
        <w:rPr>
          <w:rFonts w:asciiTheme="minorHAnsi" w:hAnsiTheme="minorHAnsi" w:cstheme="minorHAnsi"/>
          <w:sz w:val="22"/>
          <w:szCs w:val="22"/>
        </w:rPr>
      </w:pPr>
      <w:r w:rsidRPr="00994F38">
        <w:rPr>
          <w:rFonts w:asciiTheme="minorHAnsi" w:hAnsiTheme="minorHAnsi" w:cstheme="minorHAnsi"/>
          <w:sz w:val="22"/>
          <w:szCs w:val="22"/>
        </w:rPr>
        <w:t>Se a operação implicar mudança da pessoa jurídica contratada, deverá ser formalizado termo aditivo para alteração subjetiva.</w:t>
      </w:r>
    </w:p>
    <w:p w:rsidR="00321581" w:rsidRPr="00994F38" w:rsidRDefault="00321581" w:rsidP="00332D09">
      <w:pPr>
        <w:pStyle w:val="Nivel2"/>
        <w:numPr>
          <w:ilvl w:val="1"/>
          <w:numId w:val="7"/>
        </w:numPr>
        <w:spacing w:line="276" w:lineRule="auto"/>
        <w:ind w:left="0" w:firstLine="0"/>
        <w:rPr>
          <w:rFonts w:asciiTheme="minorHAnsi" w:hAnsiTheme="minorHAnsi" w:cstheme="minorHAnsi"/>
          <w:color w:val="auto"/>
          <w:sz w:val="22"/>
          <w:szCs w:val="22"/>
        </w:rPr>
      </w:pPr>
      <w:r w:rsidRPr="00994F38">
        <w:rPr>
          <w:rFonts w:asciiTheme="minorHAnsi" w:hAnsiTheme="minorHAnsi" w:cstheme="minorHAnsi"/>
          <w:color w:val="auto"/>
          <w:sz w:val="22"/>
          <w:szCs w:val="22"/>
        </w:rPr>
        <w:t>O termo de extinção, sempre que possível, será precedido:</w:t>
      </w:r>
    </w:p>
    <w:p w:rsidR="00321581" w:rsidRPr="00994F38" w:rsidRDefault="00321581" w:rsidP="00332D09">
      <w:pPr>
        <w:pStyle w:val="Nivel3"/>
        <w:numPr>
          <w:ilvl w:val="2"/>
          <w:numId w:val="7"/>
        </w:numPr>
        <w:spacing w:line="276" w:lineRule="auto"/>
        <w:ind w:left="0" w:firstLine="0"/>
        <w:rPr>
          <w:rFonts w:asciiTheme="minorHAnsi" w:hAnsiTheme="minorHAnsi" w:cstheme="minorHAnsi"/>
          <w:color w:val="auto"/>
          <w:sz w:val="22"/>
          <w:szCs w:val="22"/>
        </w:rPr>
      </w:pPr>
      <w:r w:rsidRPr="00994F38">
        <w:rPr>
          <w:rFonts w:asciiTheme="minorHAnsi" w:hAnsiTheme="minorHAnsi" w:cstheme="minorHAnsi"/>
          <w:color w:val="auto"/>
          <w:sz w:val="22"/>
          <w:szCs w:val="22"/>
        </w:rPr>
        <w:t>Balanço dos eventos contratuais já cumpridos ou parcialmente cumpridos;</w:t>
      </w:r>
    </w:p>
    <w:p w:rsidR="00321581" w:rsidRPr="00994F38" w:rsidRDefault="00321581" w:rsidP="00332D09">
      <w:pPr>
        <w:pStyle w:val="Nivel3"/>
        <w:numPr>
          <w:ilvl w:val="2"/>
          <w:numId w:val="7"/>
        </w:numPr>
        <w:spacing w:line="276" w:lineRule="auto"/>
        <w:ind w:left="0" w:firstLine="0"/>
        <w:rPr>
          <w:rFonts w:asciiTheme="minorHAnsi" w:hAnsiTheme="minorHAnsi" w:cstheme="minorHAnsi"/>
          <w:color w:val="auto"/>
          <w:sz w:val="22"/>
          <w:szCs w:val="22"/>
        </w:rPr>
      </w:pPr>
      <w:r w:rsidRPr="00994F38">
        <w:rPr>
          <w:rFonts w:asciiTheme="minorHAnsi" w:hAnsiTheme="minorHAnsi" w:cstheme="minorHAnsi"/>
          <w:color w:val="auto"/>
          <w:sz w:val="22"/>
          <w:szCs w:val="22"/>
        </w:rPr>
        <w:t>Relação dos pagamentos já efetuados e ainda devidos;</w:t>
      </w:r>
    </w:p>
    <w:p w:rsidR="00321581" w:rsidRPr="00994F38" w:rsidRDefault="00321581" w:rsidP="00332D09">
      <w:pPr>
        <w:pStyle w:val="Nivel3"/>
        <w:numPr>
          <w:ilvl w:val="2"/>
          <w:numId w:val="7"/>
        </w:numPr>
        <w:spacing w:line="276" w:lineRule="auto"/>
        <w:ind w:left="0" w:firstLine="0"/>
        <w:rPr>
          <w:rFonts w:asciiTheme="minorHAnsi" w:hAnsiTheme="minorHAnsi" w:cstheme="minorHAnsi"/>
          <w:color w:val="auto"/>
          <w:sz w:val="22"/>
          <w:szCs w:val="22"/>
        </w:rPr>
      </w:pPr>
      <w:r w:rsidRPr="00994F38">
        <w:rPr>
          <w:rFonts w:asciiTheme="minorHAnsi" w:hAnsiTheme="minorHAnsi" w:cstheme="minorHAnsi"/>
          <w:color w:val="auto"/>
          <w:sz w:val="22"/>
          <w:szCs w:val="22"/>
        </w:rPr>
        <w:t>Indenizações e multas.</w:t>
      </w:r>
    </w:p>
    <w:p w:rsidR="00321581" w:rsidRPr="00994F38" w:rsidRDefault="00321581" w:rsidP="00332D09">
      <w:pPr>
        <w:pStyle w:val="Nivel2"/>
        <w:numPr>
          <w:ilvl w:val="1"/>
          <w:numId w:val="7"/>
        </w:numPr>
        <w:spacing w:line="276" w:lineRule="auto"/>
        <w:ind w:left="0" w:firstLine="0"/>
        <w:rPr>
          <w:rFonts w:asciiTheme="minorHAnsi" w:hAnsiTheme="minorHAnsi" w:cstheme="minorHAnsi"/>
          <w:color w:val="auto"/>
          <w:sz w:val="22"/>
          <w:szCs w:val="22"/>
        </w:rPr>
      </w:pPr>
      <w:r w:rsidRPr="00994F38">
        <w:rPr>
          <w:rFonts w:asciiTheme="minorHAnsi" w:hAnsiTheme="minorHAnsi" w:cstheme="minorHAnsi"/>
          <w:color w:val="auto"/>
          <w:sz w:val="22"/>
          <w:szCs w:val="22"/>
        </w:rPr>
        <w:t>O contrato poderá ser extinto c</w:t>
      </w:r>
      <w:r w:rsidR="001B2AF2" w:rsidRPr="00994F38">
        <w:rPr>
          <w:rFonts w:asciiTheme="minorHAnsi" w:hAnsiTheme="minorHAnsi" w:cstheme="minorHAnsi"/>
          <w:color w:val="auto"/>
          <w:sz w:val="22"/>
          <w:szCs w:val="22"/>
        </w:rPr>
        <w:t>aso se constate que a contratada</w:t>
      </w:r>
      <w:r w:rsidRPr="00994F38">
        <w:rPr>
          <w:rFonts w:asciiTheme="minorHAnsi" w:hAnsiTheme="minorHAnsi" w:cstheme="minorHAnsi"/>
          <w:color w:val="auto"/>
          <w:sz w:val="22"/>
          <w:szCs w:val="22"/>
        </w:rPr>
        <w:t xml:space="preserve">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rsidR="008C7761" w:rsidRPr="00994F38" w:rsidRDefault="00321581" w:rsidP="00332D09">
      <w:pPr>
        <w:pStyle w:val="Nivel01"/>
        <w:numPr>
          <w:ilvl w:val="0"/>
          <w:numId w:val="7"/>
        </w:numPr>
        <w:tabs>
          <w:tab w:val="clear" w:pos="567"/>
          <w:tab w:val="left" w:pos="0"/>
        </w:tabs>
        <w:spacing w:line="276" w:lineRule="auto"/>
        <w:ind w:left="0" w:firstLine="0"/>
        <w:rPr>
          <w:rFonts w:asciiTheme="minorHAnsi" w:hAnsiTheme="minorHAnsi" w:cstheme="minorHAnsi"/>
          <w:color w:val="000000"/>
          <w:sz w:val="22"/>
          <w:szCs w:val="22"/>
        </w:rPr>
      </w:pPr>
      <w:r w:rsidRPr="00994F38">
        <w:rPr>
          <w:rFonts w:asciiTheme="minorHAnsi" w:hAnsiTheme="minorHAnsi" w:cstheme="minorHAnsi"/>
          <w:sz w:val="22"/>
          <w:szCs w:val="22"/>
        </w:rPr>
        <w:t xml:space="preserve">CLÁUSULA DÉCIMA </w:t>
      </w:r>
      <w:r w:rsidR="00C74AC4" w:rsidRPr="00994F38">
        <w:rPr>
          <w:rFonts w:asciiTheme="minorHAnsi" w:hAnsiTheme="minorHAnsi" w:cstheme="minorHAnsi"/>
          <w:sz w:val="22"/>
          <w:szCs w:val="22"/>
        </w:rPr>
        <w:t>QUAR</w:t>
      </w:r>
      <w:r w:rsidR="007826BD" w:rsidRPr="00994F38">
        <w:rPr>
          <w:rFonts w:asciiTheme="minorHAnsi" w:hAnsiTheme="minorHAnsi" w:cstheme="minorHAnsi"/>
          <w:sz w:val="22"/>
          <w:szCs w:val="22"/>
        </w:rPr>
        <w:t>TA</w:t>
      </w:r>
      <w:r w:rsidRPr="00994F38">
        <w:rPr>
          <w:rFonts w:asciiTheme="minorHAnsi" w:hAnsiTheme="minorHAnsi" w:cstheme="minorHAnsi"/>
          <w:sz w:val="22"/>
          <w:szCs w:val="22"/>
        </w:rPr>
        <w:t xml:space="preserve"> –</w:t>
      </w:r>
      <w:r w:rsidR="0077086A" w:rsidRPr="00994F38">
        <w:rPr>
          <w:rFonts w:asciiTheme="minorHAnsi" w:hAnsiTheme="minorHAnsi" w:cstheme="minorHAnsi"/>
          <w:color w:val="000000"/>
          <w:sz w:val="22"/>
          <w:szCs w:val="22"/>
        </w:rPr>
        <w:t xml:space="preserve"> DA </w:t>
      </w:r>
      <w:r w:rsidR="006B114F" w:rsidRPr="00994F38">
        <w:rPr>
          <w:rFonts w:asciiTheme="minorHAnsi" w:hAnsiTheme="minorHAnsi" w:cstheme="minorHAnsi"/>
          <w:color w:val="000000"/>
          <w:sz w:val="22"/>
          <w:szCs w:val="22"/>
        </w:rPr>
        <w:t>LEI GERAL DE PROTEÇÃO DE DADOS.</w:t>
      </w:r>
    </w:p>
    <w:p w:rsidR="0077086A" w:rsidRPr="00994F38" w:rsidRDefault="0077086A" w:rsidP="00332D09">
      <w:pPr>
        <w:pStyle w:val="Nivel2"/>
        <w:numPr>
          <w:ilvl w:val="1"/>
          <w:numId w:val="7"/>
        </w:numPr>
        <w:spacing w:before="0" w:after="0" w:line="276" w:lineRule="auto"/>
        <w:ind w:left="0" w:firstLine="0"/>
        <w:rPr>
          <w:rFonts w:asciiTheme="minorHAnsi" w:hAnsiTheme="minorHAnsi" w:cstheme="minorHAnsi"/>
          <w:sz w:val="22"/>
          <w:szCs w:val="22"/>
        </w:rPr>
      </w:pPr>
      <w:r w:rsidRPr="00994F38">
        <w:rPr>
          <w:rFonts w:asciiTheme="minorHAnsi" w:hAnsiTheme="minorHAnsi" w:cstheme="minorHAnsi"/>
          <w:sz w:val="22"/>
          <w:szCs w:val="22"/>
        </w:rPr>
        <w:t>As partes se comprometem a proteger os direitos fundamentais de liberdade e de privacidade e o livre desenvolvimento da personalidade da pessoa natural, relativos ao tratamento de dados pessoais, inclusive nos meios digitais, nos termos da Lei Geral de Proteção de Dados - LGPD (Lei n. 13.709, de 14 de agosto de 2018).</w:t>
      </w:r>
    </w:p>
    <w:p w:rsidR="0039386B" w:rsidRPr="00994F38" w:rsidRDefault="0039386B" w:rsidP="00332D09">
      <w:pPr>
        <w:pStyle w:val="Nivel2"/>
        <w:numPr>
          <w:ilvl w:val="0"/>
          <w:numId w:val="0"/>
        </w:numPr>
        <w:spacing w:before="0" w:after="0" w:line="276" w:lineRule="auto"/>
        <w:rPr>
          <w:rFonts w:asciiTheme="minorHAnsi" w:hAnsiTheme="minorHAnsi" w:cstheme="minorHAnsi"/>
          <w:sz w:val="22"/>
          <w:szCs w:val="22"/>
        </w:rPr>
      </w:pPr>
    </w:p>
    <w:p w:rsidR="0077086A" w:rsidRPr="00994F38" w:rsidRDefault="0077086A" w:rsidP="00332D09">
      <w:pPr>
        <w:pStyle w:val="Corpodetexto"/>
        <w:spacing w:after="0" w:line="276" w:lineRule="auto"/>
        <w:jc w:val="both"/>
        <w:rPr>
          <w:rFonts w:asciiTheme="minorHAnsi" w:eastAsia="Calibri" w:hAnsiTheme="minorHAnsi" w:cstheme="minorHAnsi"/>
          <w:color w:val="000000"/>
          <w:sz w:val="22"/>
          <w:szCs w:val="22"/>
        </w:rPr>
      </w:pPr>
      <w:r w:rsidRPr="00994F38">
        <w:rPr>
          <w:rFonts w:asciiTheme="minorHAnsi" w:eastAsia="Calibri" w:hAnsiTheme="minorHAnsi" w:cstheme="minorHAnsi"/>
          <w:b/>
          <w:color w:val="000000"/>
          <w:sz w:val="22"/>
          <w:szCs w:val="22"/>
        </w:rPr>
        <w:t>PARAGRÁFO ÚNICO</w:t>
      </w:r>
      <w:r w:rsidRPr="00994F38">
        <w:rPr>
          <w:rFonts w:asciiTheme="minorHAnsi" w:eastAsia="Calibri" w:hAnsiTheme="minorHAnsi" w:cstheme="minorHAnsi"/>
          <w:color w:val="000000"/>
          <w:sz w:val="22"/>
          <w:szCs w:val="22"/>
        </w:rPr>
        <w:t>: O tratamento de dados pessoais dar-se-á de acordo com as bases legais previstas nas hipóteses dos artigos 7º, 11 e/ou 14 da Lei 13.709/2018 às quais se submeterão os serviços, e para propósitos legítimos, específicos, explícitos e informados ao titular.</w:t>
      </w:r>
    </w:p>
    <w:p w:rsidR="0077086A" w:rsidRPr="00994F38" w:rsidRDefault="0077086A" w:rsidP="00332D09">
      <w:pPr>
        <w:pStyle w:val="Nivel2"/>
        <w:numPr>
          <w:ilvl w:val="1"/>
          <w:numId w:val="7"/>
        </w:numPr>
        <w:spacing w:after="0" w:line="276" w:lineRule="auto"/>
        <w:ind w:left="0" w:firstLine="0"/>
        <w:rPr>
          <w:rFonts w:asciiTheme="minorHAnsi" w:eastAsia="Calibri" w:hAnsiTheme="minorHAnsi" w:cstheme="minorHAnsi"/>
          <w:sz w:val="22"/>
          <w:szCs w:val="22"/>
        </w:rPr>
      </w:pPr>
      <w:r w:rsidRPr="00994F38">
        <w:rPr>
          <w:rFonts w:asciiTheme="minorHAnsi" w:hAnsiTheme="minorHAnsi" w:cstheme="minorHAnsi"/>
          <w:sz w:val="22"/>
          <w:szCs w:val="22"/>
        </w:rPr>
        <w:t xml:space="preserve"> A CONTRATADA obriga-se ao dever de proteção, confidencialidade, sigilo de toda informação, dados pessoais e base de dados a que tiver acesso, nos termos da LGPD, suas alterações e regulamentações posteriores, durante o cumprimento do objeto descrito no instrumento contratual.</w:t>
      </w:r>
    </w:p>
    <w:p w:rsidR="0077086A" w:rsidRPr="00994F38" w:rsidRDefault="0077086A" w:rsidP="00332D09">
      <w:pPr>
        <w:pStyle w:val="Corpodetexto"/>
        <w:spacing w:before="121" w:after="0" w:line="276" w:lineRule="auto"/>
        <w:jc w:val="both"/>
        <w:rPr>
          <w:rFonts w:asciiTheme="minorHAnsi" w:eastAsia="Calibri" w:hAnsiTheme="minorHAnsi" w:cstheme="minorHAnsi"/>
          <w:color w:val="000000"/>
          <w:sz w:val="22"/>
          <w:szCs w:val="22"/>
        </w:rPr>
      </w:pPr>
      <w:r w:rsidRPr="00994F38">
        <w:rPr>
          <w:rFonts w:asciiTheme="minorHAnsi" w:eastAsia="Calibri" w:hAnsiTheme="minorHAnsi" w:cstheme="minorHAnsi"/>
          <w:color w:val="000000"/>
          <w:sz w:val="22"/>
          <w:szCs w:val="22"/>
        </w:rPr>
        <w:t>§ 1º. A CONTRATADA não poderá se utilizar de informação, dados pessoais ou base de dados a que tenham acesso, para fins distintos da execução dos serviços especificados no instrumento contratual.</w:t>
      </w:r>
    </w:p>
    <w:p w:rsidR="008C7761" w:rsidRPr="00994F38" w:rsidRDefault="0077086A" w:rsidP="00332D09">
      <w:pPr>
        <w:pStyle w:val="Corpodetexto"/>
        <w:spacing w:before="118" w:after="0" w:line="276" w:lineRule="auto"/>
        <w:jc w:val="both"/>
        <w:rPr>
          <w:rFonts w:asciiTheme="minorHAnsi" w:eastAsia="Calibri" w:hAnsiTheme="minorHAnsi" w:cstheme="minorHAnsi"/>
          <w:color w:val="000000"/>
          <w:sz w:val="22"/>
          <w:szCs w:val="22"/>
        </w:rPr>
      </w:pPr>
      <w:r w:rsidRPr="00994F38">
        <w:rPr>
          <w:rFonts w:asciiTheme="minorHAnsi" w:eastAsia="Calibri" w:hAnsiTheme="minorHAnsi" w:cstheme="minorHAnsi"/>
          <w:color w:val="000000"/>
          <w:sz w:val="22"/>
          <w:szCs w:val="22"/>
        </w:rPr>
        <w:t>§ 2º. Em caso de necessidade de coleta de dados pessoais dos titulares mediante consentimento, indispensáveis à própria prestação do serviço, esta será realizada após prévia aprovação do FUNSAUD, responsabilizando-se a CON</w:t>
      </w:r>
      <w:r w:rsidR="006B114F" w:rsidRPr="00994F38">
        <w:rPr>
          <w:rFonts w:asciiTheme="minorHAnsi" w:eastAsia="Calibri" w:hAnsiTheme="minorHAnsi" w:cstheme="minorHAnsi"/>
          <w:color w:val="000000"/>
          <w:sz w:val="22"/>
          <w:szCs w:val="22"/>
        </w:rPr>
        <w:t>TRATADA pela obtenção e gestão.</w:t>
      </w:r>
    </w:p>
    <w:p w:rsidR="008C7761" w:rsidRPr="00994F38" w:rsidRDefault="0077086A" w:rsidP="00332D09">
      <w:pPr>
        <w:pStyle w:val="Nivel2"/>
        <w:widowControl w:val="0"/>
        <w:numPr>
          <w:ilvl w:val="1"/>
          <w:numId w:val="7"/>
        </w:numPr>
        <w:tabs>
          <w:tab w:val="left" w:pos="567"/>
        </w:tabs>
        <w:autoSpaceDE w:val="0"/>
        <w:autoSpaceDN w:val="0"/>
        <w:spacing w:after="0" w:line="276" w:lineRule="auto"/>
        <w:ind w:left="0" w:firstLine="0"/>
        <w:rPr>
          <w:rFonts w:asciiTheme="minorHAnsi" w:hAnsiTheme="minorHAnsi" w:cstheme="minorHAnsi"/>
          <w:sz w:val="22"/>
          <w:szCs w:val="22"/>
        </w:rPr>
      </w:pPr>
      <w:r w:rsidRPr="00994F38">
        <w:rPr>
          <w:rFonts w:asciiTheme="minorHAnsi" w:hAnsiTheme="minorHAnsi" w:cstheme="minorHAnsi"/>
          <w:sz w:val="22"/>
          <w:szCs w:val="22"/>
        </w:rPr>
        <w:t>A CONTRATADA obriga-se a implementar medidas técnicas e administrativas aptas a promover a segurança, a proteção, a confidencialidade e o sigilo de toda informação, dados pessoais e/ou base de dados que tenha acesso, a fim de evitar acessos não autorizados, acidentes, vazamentos acidentais ou ilícitos que causem destruição, perda, alteração, comunicação ou qualquer outra forma de tratamento inadequado ou ilícito; tudo isso de forma a reduzir o risco ao qual o objeto do contrato ou a FUNSAUD está exposto.</w:t>
      </w:r>
    </w:p>
    <w:p w:rsidR="00C74AC4" w:rsidRPr="00994F38" w:rsidRDefault="00C74AC4" w:rsidP="00332D09">
      <w:pPr>
        <w:spacing w:line="276" w:lineRule="auto"/>
        <w:jc w:val="both"/>
        <w:rPr>
          <w:rFonts w:asciiTheme="minorHAnsi" w:hAnsiTheme="minorHAnsi" w:cstheme="minorHAnsi"/>
          <w:b/>
          <w:color w:val="000000"/>
        </w:rPr>
      </w:pPr>
    </w:p>
    <w:p w:rsidR="0077086A" w:rsidRPr="00994F38" w:rsidRDefault="0077086A" w:rsidP="00332D09">
      <w:pPr>
        <w:spacing w:line="276" w:lineRule="auto"/>
        <w:jc w:val="both"/>
        <w:rPr>
          <w:rFonts w:asciiTheme="minorHAnsi" w:hAnsiTheme="minorHAnsi" w:cstheme="minorHAnsi"/>
          <w:color w:val="000000"/>
        </w:rPr>
      </w:pPr>
      <w:r w:rsidRPr="00994F38">
        <w:rPr>
          <w:rFonts w:asciiTheme="minorHAnsi" w:hAnsiTheme="minorHAnsi" w:cstheme="minorHAnsi"/>
          <w:b/>
          <w:color w:val="000000"/>
        </w:rPr>
        <w:t>PARÁGRAFO ÚNICO</w:t>
      </w:r>
      <w:r w:rsidRPr="00994F38">
        <w:rPr>
          <w:rFonts w:asciiTheme="minorHAnsi" w:hAnsiTheme="minorHAnsi" w:cstheme="minorHAnsi"/>
          <w:color w:val="000000"/>
        </w:rPr>
        <w:t>: A critério da FUNSAUD, a CONTRATADA poderá ser provocada a colaborar na elaboração do relatório de impacto, conforme a sensibilidade e o risco inerente dos serviços objeto deste contrato, no tocante a dados pessoais.</w:t>
      </w:r>
    </w:p>
    <w:p w:rsidR="008C7761" w:rsidRPr="00994F38" w:rsidRDefault="008C7761" w:rsidP="00332D09">
      <w:pPr>
        <w:spacing w:line="276" w:lineRule="auto"/>
        <w:jc w:val="both"/>
        <w:rPr>
          <w:rFonts w:asciiTheme="minorHAnsi" w:hAnsiTheme="minorHAnsi" w:cstheme="minorHAnsi"/>
          <w:color w:val="000000"/>
        </w:rPr>
      </w:pPr>
    </w:p>
    <w:p w:rsidR="0077086A" w:rsidRPr="00994F38" w:rsidRDefault="0077086A" w:rsidP="00332D09">
      <w:pPr>
        <w:pStyle w:val="Nivel2"/>
        <w:widowControl w:val="0"/>
        <w:numPr>
          <w:ilvl w:val="1"/>
          <w:numId w:val="7"/>
        </w:numPr>
        <w:tabs>
          <w:tab w:val="left" w:pos="567"/>
        </w:tabs>
        <w:autoSpaceDE w:val="0"/>
        <w:autoSpaceDN w:val="0"/>
        <w:spacing w:before="0" w:after="0" w:line="276" w:lineRule="auto"/>
        <w:ind w:left="0" w:firstLine="0"/>
        <w:rPr>
          <w:rFonts w:asciiTheme="minorHAnsi" w:hAnsiTheme="minorHAnsi" w:cstheme="minorHAnsi"/>
          <w:sz w:val="22"/>
          <w:szCs w:val="22"/>
        </w:rPr>
      </w:pPr>
      <w:r w:rsidRPr="00994F38">
        <w:rPr>
          <w:rFonts w:asciiTheme="minorHAnsi" w:hAnsiTheme="minorHAnsi" w:cstheme="minorHAnsi"/>
          <w:sz w:val="22"/>
          <w:szCs w:val="22"/>
        </w:rPr>
        <w:t>A CONTRATADA deverá manter os registros de tratamento de dados pessoais que realizar, assim como aqueles compartilhados, com condições de rastreabilidade e de prova eletrônica a qualquer tempo.</w:t>
      </w:r>
    </w:p>
    <w:p w:rsidR="008C7761" w:rsidRPr="00994F38" w:rsidRDefault="008C7761" w:rsidP="00332D09">
      <w:pPr>
        <w:pStyle w:val="PargrafodaLista"/>
        <w:widowControl w:val="0"/>
        <w:tabs>
          <w:tab w:val="left" w:pos="851"/>
        </w:tabs>
        <w:autoSpaceDE w:val="0"/>
        <w:autoSpaceDN w:val="0"/>
        <w:spacing w:line="276" w:lineRule="auto"/>
        <w:ind w:left="0"/>
        <w:contextualSpacing w:val="0"/>
        <w:jc w:val="both"/>
        <w:rPr>
          <w:rFonts w:asciiTheme="minorHAnsi" w:hAnsiTheme="minorHAnsi" w:cstheme="minorHAnsi"/>
          <w:color w:val="000000"/>
        </w:rPr>
      </w:pPr>
    </w:p>
    <w:p w:rsidR="0077086A" w:rsidRPr="00994F38" w:rsidRDefault="0077086A" w:rsidP="00332D09">
      <w:pPr>
        <w:pStyle w:val="PargrafodaLista"/>
        <w:widowControl w:val="0"/>
        <w:tabs>
          <w:tab w:val="left" w:pos="851"/>
        </w:tabs>
        <w:autoSpaceDE w:val="0"/>
        <w:autoSpaceDN w:val="0"/>
        <w:spacing w:line="276" w:lineRule="auto"/>
        <w:ind w:left="0"/>
        <w:contextualSpacing w:val="0"/>
        <w:jc w:val="both"/>
        <w:rPr>
          <w:rFonts w:asciiTheme="minorHAnsi" w:hAnsiTheme="minorHAnsi" w:cstheme="minorHAnsi"/>
          <w:color w:val="000000"/>
        </w:rPr>
      </w:pPr>
      <w:r w:rsidRPr="00994F38">
        <w:rPr>
          <w:rFonts w:asciiTheme="minorHAnsi" w:hAnsiTheme="minorHAnsi" w:cstheme="minorHAnsi"/>
          <w:color w:val="000000"/>
        </w:rPr>
        <w:t>§ 1°. A CONTRATADA deverá permitir a realização de auditorias da FUNSAUD e disponibilizar toda a informação necessária para demonstrar o cumprimento das obrigações relacionadas à sistemática de proteção de dados.</w:t>
      </w:r>
    </w:p>
    <w:p w:rsidR="0077086A" w:rsidRPr="00994F38" w:rsidRDefault="0077086A" w:rsidP="00332D09">
      <w:pPr>
        <w:pStyle w:val="PargrafodaLista"/>
        <w:widowControl w:val="0"/>
        <w:tabs>
          <w:tab w:val="left" w:pos="851"/>
        </w:tabs>
        <w:autoSpaceDE w:val="0"/>
        <w:autoSpaceDN w:val="0"/>
        <w:spacing w:line="276" w:lineRule="auto"/>
        <w:ind w:left="0"/>
        <w:contextualSpacing w:val="0"/>
        <w:jc w:val="both"/>
        <w:rPr>
          <w:rFonts w:asciiTheme="minorHAnsi" w:hAnsiTheme="minorHAnsi" w:cstheme="minorHAnsi"/>
          <w:color w:val="000000"/>
        </w:rPr>
      </w:pPr>
      <w:r w:rsidRPr="00994F38">
        <w:rPr>
          <w:rFonts w:asciiTheme="minorHAnsi" w:hAnsiTheme="minorHAnsi" w:cstheme="minorHAnsi"/>
          <w:color w:val="000000"/>
        </w:rPr>
        <w:t xml:space="preserve">§ 2º. A CONTRATADA deverá apresentar à FUNSAUD, sempre que solicitado, toda e qualquer informação e documentação que comprovem a implementação dos requisitos de segurança especificados na contratação, de forma a assegurar a auditabilidade do objeto contratado, bem como os demais </w:t>
      </w:r>
      <w:r w:rsidR="008C7761" w:rsidRPr="00994F38">
        <w:rPr>
          <w:rFonts w:asciiTheme="minorHAnsi" w:hAnsiTheme="minorHAnsi" w:cstheme="minorHAnsi"/>
          <w:color w:val="000000"/>
        </w:rPr>
        <w:t>dispositivos legais aplicáveis.</w:t>
      </w:r>
    </w:p>
    <w:p w:rsidR="008C7761" w:rsidRPr="00994F38" w:rsidRDefault="00201B84" w:rsidP="00332D09">
      <w:pPr>
        <w:pStyle w:val="PargrafodaLista"/>
        <w:widowControl w:val="0"/>
        <w:tabs>
          <w:tab w:val="left" w:pos="567"/>
          <w:tab w:val="left" w:pos="851"/>
        </w:tabs>
        <w:autoSpaceDE w:val="0"/>
        <w:autoSpaceDN w:val="0"/>
        <w:spacing w:line="276" w:lineRule="auto"/>
        <w:ind w:left="0"/>
        <w:contextualSpacing w:val="0"/>
        <w:jc w:val="both"/>
        <w:rPr>
          <w:rFonts w:asciiTheme="minorHAnsi" w:hAnsiTheme="minorHAnsi" w:cstheme="minorHAnsi"/>
          <w:color w:val="000000"/>
        </w:rPr>
      </w:pPr>
      <w:r w:rsidRPr="00994F38">
        <w:rPr>
          <w:rFonts w:asciiTheme="minorHAnsi" w:hAnsiTheme="minorHAnsi" w:cstheme="minorHAnsi"/>
          <w:color w:val="000000"/>
        </w:rPr>
        <w:tab/>
      </w:r>
    </w:p>
    <w:p w:rsidR="0077086A" w:rsidRPr="00994F38" w:rsidRDefault="00D07177" w:rsidP="00332D09">
      <w:pPr>
        <w:pStyle w:val="Nivel2"/>
        <w:spacing w:before="0" w:after="0" w:line="276" w:lineRule="auto"/>
        <w:ind w:left="0" w:firstLine="0"/>
        <w:rPr>
          <w:rFonts w:asciiTheme="minorHAnsi" w:hAnsiTheme="minorHAnsi" w:cstheme="minorHAnsi"/>
          <w:sz w:val="22"/>
          <w:szCs w:val="22"/>
        </w:rPr>
      </w:pPr>
      <w:r w:rsidRPr="00994F38">
        <w:rPr>
          <w:rFonts w:asciiTheme="minorHAnsi" w:hAnsiTheme="minorHAnsi" w:cstheme="minorHAnsi"/>
          <w:sz w:val="22"/>
          <w:szCs w:val="22"/>
        </w:rPr>
        <w:t xml:space="preserve"> </w:t>
      </w:r>
      <w:r w:rsidR="0077086A" w:rsidRPr="00994F38">
        <w:rPr>
          <w:rFonts w:asciiTheme="minorHAnsi" w:hAnsiTheme="minorHAnsi" w:cstheme="minorHAnsi"/>
          <w:sz w:val="22"/>
          <w:szCs w:val="22"/>
        </w:rPr>
        <w:t>A CONTRATADA se responsabilizará por assegurar que todos os seus colaboradores, consultores, e/ou prestadores de serviços que, no exercício das suas atividades, tenham acesso e/ou conhecimento da informação e/ou dos dados pessoais, respeitem o dever de proteção, confidencialidade e sigilo, devendo estes assumir compromisso formal de preservar a confidencialidade e segurança de tais dados, documento que estar disponível em caráter permanente para exibição à FUNSAUD, mediante solicitação.</w:t>
      </w:r>
    </w:p>
    <w:p w:rsidR="0039386B" w:rsidRPr="00994F38" w:rsidRDefault="0039386B" w:rsidP="00332D09">
      <w:pPr>
        <w:pStyle w:val="Nivel2"/>
        <w:numPr>
          <w:ilvl w:val="0"/>
          <w:numId w:val="0"/>
        </w:numPr>
        <w:spacing w:before="0" w:after="0" w:line="276" w:lineRule="auto"/>
        <w:rPr>
          <w:rFonts w:asciiTheme="minorHAnsi" w:hAnsiTheme="minorHAnsi" w:cstheme="minorHAnsi"/>
          <w:sz w:val="22"/>
          <w:szCs w:val="22"/>
        </w:rPr>
      </w:pPr>
    </w:p>
    <w:p w:rsidR="0077086A" w:rsidRPr="00994F38" w:rsidRDefault="0077086A" w:rsidP="00332D09">
      <w:pPr>
        <w:spacing w:line="276" w:lineRule="auto"/>
        <w:jc w:val="both"/>
        <w:rPr>
          <w:rFonts w:asciiTheme="minorHAnsi" w:hAnsiTheme="minorHAnsi" w:cstheme="minorHAnsi"/>
          <w:color w:val="000000"/>
        </w:rPr>
      </w:pPr>
      <w:r w:rsidRPr="00994F38">
        <w:rPr>
          <w:rFonts w:asciiTheme="minorHAnsi" w:hAnsiTheme="minorHAnsi" w:cstheme="minorHAnsi"/>
          <w:b/>
          <w:color w:val="000000"/>
        </w:rPr>
        <w:lastRenderedPageBreak/>
        <w:t>PARÁGRAFO ÚNICO</w:t>
      </w:r>
      <w:r w:rsidRPr="00994F38">
        <w:rPr>
          <w:rFonts w:asciiTheme="minorHAnsi" w:hAnsiTheme="minorHAnsi" w:cstheme="minorHAnsi"/>
          <w:color w:val="000000"/>
        </w:rPr>
        <w:t>: A CONTRATADA deverá promover a revogação de todos os privilégios de acesso aos sistemas, informações e recursos da FUNSAUD em caso de desligamento de funcionário das atividades inerentes à</w:t>
      </w:r>
      <w:r w:rsidR="008C7761" w:rsidRPr="00994F38">
        <w:rPr>
          <w:rFonts w:asciiTheme="minorHAnsi" w:hAnsiTheme="minorHAnsi" w:cstheme="minorHAnsi"/>
          <w:color w:val="000000"/>
        </w:rPr>
        <w:t xml:space="preserve"> execução do presente Contrato.</w:t>
      </w:r>
    </w:p>
    <w:p w:rsidR="008C7761" w:rsidRPr="00994F38" w:rsidRDefault="008C7761" w:rsidP="00332D09">
      <w:pPr>
        <w:spacing w:line="276" w:lineRule="auto"/>
        <w:jc w:val="both"/>
        <w:rPr>
          <w:rFonts w:asciiTheme="minorHAnsi" w:hAnsiTheme="minorHAnsi" w:cstheme="minorHAnsi"/>
          <w:color w:val="000000"/>
        </w:rPr>
      </w:pPr>
    </w:p>
    <w:p w:rsidR="0077086A" w:rsidRPr="00994F38" w:rsidRDefault="00D07177" w:rsidP="00332D09">
      <w:pPr>
        <w:pStyle w:val="Nivel2"/>
        <w:spacing w:before="0" w:after="0" w:line="276" w:lineRule="auto"/>
        <w:ind w:left="0" w:firstLine="0"/>
        <w:rPr>
          <w:rFonts w:asciiTheme="minorHAnsi" w:hAnsiTheme="minorHAnsi" w:cstheme="minorHAnsi"/>
          <w:sz w:val="22"/>
          <w:szCs w:val="22"/>
        </w:rPr>
      </w:pPr>
      <w:r w:rsidRPr="00994F38">
        <w:rPr>
          <w:rFonts w:asciiTheme="minorHAnsi" w:hAnsiTheme="minorHAnsi" w:cstheme="minorHAnsi"/>
          <w:sz w:val="22"/>
          <w:szCs w:val="22"/>
        </w:rPr>
        <w:t xml:space="preserve"> </w:t>
      </w:r>
      <w:r w:rsidR="0077086A" w:rsidRPr="00994F38">
        <w:rPr>
          <w:rFonts w:asciiTheme="minorHAnsi" w:hAnsiTheme="minorHAnsi" w:cstheme="minorHAnsi"/>
          <w:sz w:val="22"/>
          <w:szCs w:val="22"/>
        </w:rPr>
        <w:t>A CONTRATADA não poderá disponibilizar ou transmitir a terceiros, sem prévia autorização por escrito, informação, dados pessoais ou base de dados a que tenha acesso em razão do cumprimento do objeto deste instrumento contratual.</w:t>
      </w:r>
    </w:p>
    <w:p w:rsidR="008C7761" w:rsidRPr="00994F38" w:rsidRDefault="008C7761" w:rsidP="00332D09">
      <w:pPr>
        <w:pStyle w:val="Nivel2"/>
        <w:numPr>
          <w:ilvl w:val="0"/>
          <w:numId w:val="0"/>
        </w:numPr>
        <w:spacing w:before="0" w:after="0" w:line="276" w:lineRule="auto"/>
        <w:rPr>
          <w:rFonts w:asciiTheme="minorHAnsi" w:hAnsiTheme="minorHAnsi" w:cstheme="minorHAnsi"/>
          <w:sz w:val="22"/>
          <w:szCs w:val="22"/>
        </w:rPr>
      </w:pPr>
    </w:p>
    <w:p w:rsidR="0077086A" w:rsidRPr="00994F38" w:rsidRDefault="0077086A" w:rsidP="00332D09">
      <w:pPr>
        <w:spacing w:line="276" w:lineRule="auto"/>
        <w:jc w:val="both"/>
        <w:rPr>
          <w:rFonts w:asciiTheme="minorHAnsi" w:hAnsiTheme="minorHAnsi" w:cstheme="minorHAnsi"/>
          <w:color w:val="000000"/>
        </w:rPr>
      </w:pPr>
      <w:r w:rsidRPr="00994F38">
        <w:rPr>
          <w:rFonts w:asciiTheme="minorHAnsi" w:hAnsiTheme="minorHAnsi" w:cstheme="minorHAnsi"/>
          <w:b/>
          <w:color w:val="000000"/>
        </w:rPr>
        <w:t>PARAGRÁFO ÚNICO</w:t>
      </w:r>
      <w:r w:rsidRPr="00994F38">
        <w:rPr>
          <w:rFonts w:asciiTheme="minorHAnsi" w:hAnsiTheme="minorHAnsi" w:cstheme="minorHAnsi"/>
          <w:color w:val="000000"/>
        </w:rPr>
        <w:t>: Caso autorizada transmissão de dados pela CONTRATADA a terceiros, as informações fornecidas/compartilhadas devem se limitar ao estritamente necessário para o fiel desempenho da exec</w:t>
      </w:r>
      <w:r w:rsidR="008C7761" w:rsidRPr="00994F38">
        <w:rPr>
          <w:rFonts w:asciiTheme="minorHAnsi" w:hAnsiTheme="minorHAnsi" w:cstheme="minorHAnsi"/>
          <w:color w:val="000000"/>
        </w:rPr>
        <w:t>ução do instrumento contratual.</w:t>
      </w:r>
    </w:p>
    <w:p w:rsidR="00C74AC4" w:rsidRPr="00994F38" w:rsidRDefault="00C74AC4" w:rsidP="00332D09">
      <w:pPr>
        <w:spacing w:line="276" w:lineRule="auto"/>
        <w:jc w:val="both"/>
        <w:rPr>
          <w:rFonts w:asciiTheme="minorHAnsi" w:hAnsiTheme="minorHAnsi" w:cstheme="minorHAnsi"/>
          <w:color w:val="000000"/>
        </w:rPr>
      </w:pPr>
    </w:p>
    <w:p w:rsidR="0077086A" w:rsidRPr="00994F38" w:rsidRDefault="00D07177" w:rsidP="00332D09">
      <w:pPr>
        <w:pStyle w:val="Nivel2"/>
        <w:spacing w:before="0" w:after="0" w:line="276" w:lineRule="auto"/>
        <w:ind w:left="0" w:firstLine="0"/>
        <w:rPr>
          <w:rFonts w:asciiTheme="minorHAnsi" w:hAnsiTheme="minorHAnsi" w:cstheme="minorHAnsi"/>
          <w:sz w:val="22"/>
          <w:szCs w:val="22"/>
        </w:rPr>
      </w:pPr>
      <w:r w:rsidRPr="00994F38">
        <w:rPr>
          <w:rFonts w:asciiTheme="minorHAnsi" w:hAnsiTheme="minorHAnsi" w:cstheme="minorHAnsi"/>
          <w:sz w:val="22"/>
          <w:szCs w:val="22"/>
        </w:rPr>
        <w:t xml:space="preserve"> </w:t>
      </w:r>
      <w:r w:rsidR="0077086A" w:rsidRPr="00994F38">
        <w:rPr>
          <w:rFonts w:asciiTheme="minorHAnsi" w:hAnsiTheme="minorHAnsi" w:cstheme="minorHAnsi"/>
          <w:sz w:val="22"/>
          <w:szCs w:val="22"/>
        </w:rPr>
        <w:t>A CONTRATADA deverá adotar planos de resposta a incidentes de segurança eventualmente ocorridos durante o tratamento dos dados coletados para a execução das finalidades deste contrato, bem como dispor de mecanismos que possibilitem a sua remediação, de modo a evitar ou minimizar eventuais danos aos titulares dos dados.</w:t>
      </w:r>
    </w:p>
    <w:p w:rsidR="0077086A" w:rsidRPr="00994F38" w:rsidRDefault="0077086A" w:rsidP="00332D09">
      <w:pPr>
        <w:spacing w:line="276" w:lineRule="auto"/>
        <w:jc w:val="both"/>
        <w:rPr>
          <w:rFonts w:asciiTheme="minorHAnsi" w:hAnsiTheme="minorHAnsi" w:cstheme="minorHAnsi"/>
          <w:color w:val="000000"/>
        </w:rPr>
      </w:pPr>
    </w:p>
    <w:p w:rsidR="0077086A" w:rsidRPr="00994F38" w:rsidRDefault="0077086A" w:rsidP="00332D09">
      <w:pPr>
        <w:pStyle w:val="Nivel2"/>
        <w:spacing w:before="0" w:after="0" w:line="276" w:lineRule="auto"/>
        <w:ind w:left="0" w:firstLine="0"/>
        <w:rPr>
          <w:rFonts w:asciiTheme="minorHAnsi" w:hAnsiTheme="minorHAnsi" w:cstheme="minorHAnsi"/>
          <w:sz w:val="22"/>
          <w:szCs w:val="22"/>
        </w:rPr>
      </w:pPr>
      <w:r w:rsidRPr="00994F38">
        <w:rPr>
          <w:rFonts w:asciiTheme="minorHAnsi" w:hAnsiTheme="minorHAnsi" w:cstheme="minorHAnsi"/>
          <w:sz w:val="22"/>
          <w:szCs w:val="22"/>
        </w:rPr>
        <w:t>A CONTRATADA deverá comunicar formalmente e de imediato à FUNSAUD a ocorrência de qualquer risco, ameaça ou incidente de segurança que possa acarretar comprometimento ou dano potencial ou efetivo a Titular de dados pessoais, evitando atrasos por conta de.</w:t>
      </w:r>
    </w:p>
    <w:p w:rsidR="0039386B" w:rsidRPr="00994F38" w:rsidRDefault="0039386B" w:rsidP="00332D09">
      <w:pPr>
        <w:spacing w:line="276" w:lineRule="auto"/>
        <w:jc w:val="both"/>
        <w:rPr>
          <w:rFonts w:asciiTheme="minorHAnsi" w:hAnsiTheme="minorHAnsi" w:cstheme="minorHAnsi"/>
          <w:color w:val="000000"/>
        </w:rPr>
      </w:pPr>
    </w:p>
    <w:p w:rsidR="0077086A" w:rsidRPr="00994F38" w:rsidRDefault="0077086A" w:rsidP="00332D09">
      <w:pPr>
        <w:spacing w:line="276" w:lineRule="auto"/>
        <w:jc w:val="both"/>
        <w:rPr>
          <w:rFonts w:asciiTheme="minorHAnsi" w:hAnsiTheme="minorHAnsi" w:cstheme="minorHAnsi"/>
          <w:color w:val="000000"/>
        </w:rPr>
      </w:pPr>
      <w:r w:rsidRPr="00994F38">
        <w:rPr>
          <w:rFonts w:asciiTheme="minorHAnsi" w:hAnsiTheme="minorHAnsi" w:cstheme="minorHAnsi"/>
          <w:b/>
          <w:color w:val="000000"/>
        </w:rPr>
        <w:t>PARAGRÁFO ÚNICO:</w:t>
      </w:r>
      <w:r w:rsidRPr="00994F38">
        <w:rPr>
          <w:rFonts w:asciiTheme="minorHAnsi" w:hAnsiTheme="minorHAnsi" w:cstheme="minorHAnsi"/>
          <w:color w:val="000000"/>
        </w:rPr>
        <w:t xml:space="preserve"> A comunicação acima mencionada não eximirá a CONTRATADA das obrigações, e/ou sanções que possam incidir em razão da perda de informação, dados pessoais e/ou base de dados.</w:t>
      </w:r>
    </w:p>
    <w:p w:rsidR="0077086A" w:rsidRPr="00994F38" w:rsidRDefault="0077086A" w:rsidP="00332D09">
      <w:pPr>
        <w:spacing w:line="276" w:lineRule="auto"/>
        <w:jc w:val="both"/>
        <w:rPr>
          <w:rFonts w:asciiTheme="minorHAnsi" w:hAnsiTheme="minorHAnsi" w:cstheme="minorHAnsi"/>
          <w:color w:val="000000"/>
        </w:rPr>
      </w:pPr>
    </w:p>
    <w:p w:rsidR="0077086A" w:rsidRPr="00994F38" w:rsidRDefault="00D07177" w:rsidP="00332D09">
      <w:pPr>
        <w:pStyle w:val="Nivel2"/>
        <w:spacing w:before="0" w:after="0" w:line="276" w:lineRule="auto"/>
        <w:ind w:left="0" w:firstLine="0"/>
        <w:rPr>
          <w:rFonts w:asciiTheme="minorHAnsi" w:hAnsiTheme="minorHAnsi" w:cstheme="minorHAnsi"/>
          <w:sz w:val="22"/>
          <w:szCs w:val="22"/>
        </w:rPr>
      </w:pPr>
      <w:r w:rsidRPr="00994F38">
        <w:rPr>
          <w:rFonts w:asciiTheme="minorHAnsi" w:hAnsiTheme="minorHAnsi" w:cstheme="minorHAnsi"/>
          <w:sz w:val="22"/>
          <w:szCs w:val="22"/>
        </w:rPr>
        <w:t xml:space="preserve"> </w:t>
      </w:r>
      <w:r w:rsidR="0077086A" w:rsidRPr="00994F38">
        <w:rPr>
          <w:rFonts w:asciiTheme="minorHAnsi" w:hAnsiTheme="minorHAnsi" w:cstheme="minorHAnsi"/>
          <w:sz w:val="22"/>
          <w:szCs w:val="22"/>
        </w:rPr>
        <w:t>A CONTRATADA ficará obrigada a assumir total responsabilidade e ressarcimento por todo e qualquer dano e/ou prejuízo sofrido incluindo sanções aplicadas pela autoridade nacional decorrentes de tratamento inadequado dos dados pessoais compartilhados pela FUNSAUD para as finalidades pretendidas neste contrato.</w:t>
      </w:r>
    </w:p>
    <w:p w:rsidR="009E5632" w:rsidRPr="00994F38" w:rsidRDefault="009E5632" w:rsidP="00332D09">
      <w:pPr>
        <w:pStyle w:val="Nivel2"/>
        <w:numPr>
          <w:ilvl w:val="0"/>
          <w:numId w:val="0"/>
        </w:numPr>
        <w:spacing w:before="0" w:after="0" w:line="276" w:lineRule="auto"/>
        <w:rPr>
          <w:rFonts w:asciiTheme="minorHAnsi" w:hAnsiTheme="minorHAnsi" w:cstheme="minorHAnsi"/>
          <w:sz w:val="22"/>
          <w:szCs w:val="22"/>
        </w:rPr>
      </w:pPr>
    </w:p>
    <w:p w:rsidR="0077086A" w:rsidRPr="00994F38" w:rsidRDefault="0077086A" w:rsidP="00332D09">
      <w:pPr>
        <w:pStyle w:val="Nivel2"/>
        <w:spacing w:before="0" w:after="0" w:line="276" w:lineRule="auto"/>
        <w:ind w:left="0" w:firstLine="0"/>
        <w:rPr>
          <w:rFonts w:asciiTheme="minorHAnsi" w:hAnsiTheme="minorHAnsi" w:cstheme="minorHAnsi"/>
          <w:sz w:val="22"/>
          <w:szCs w:val="22"/>
        </w:rPr>
      </w:pPr>
      <w:r w:rsidRPr="00994F38">
        <w:rPr>
          <w:rFonts w:asciiTheme="minorHAnsi" w:hAnsiTheme="minorHAnsi" w:cstheme="minorHAnsi"/>
          <w:sz w:val="22"/>
          <w:szCs w:val="22"/>
        </w:rPr>
        <w:t>A CONTRATADA ficará obrigada a assumir total responsabilidade pelos danos patrimoniais, morais, individuais ou coletivos que venham a ser causados em razão do descumprimento de suas obrigações legais no processo de tratamento dos dados compartilhados pela FUNSAUD.</w:t>
      </w:r>
    </w:p>
    <w:p w:rsidR="0077086A" w:rsidRPr="00994F38" w:rsidRDefault="0077086A" w:rsidP="00332D09">
      <w:pPr>
        <w:pStyle w:val="PargrafodaLista"/>
        <w:spacing w:line="276" w:lineRule="auto"/>
        <w:ind w:left="0"/>
        <w:jc w:val="both"/>
        <w:rPr>
          <w:rFonts w:asciiTheme="minorHAnsi" w:hAnsiTheme="minorHAnsi" w:cstheme="minorHAnsi"/>
          <w:color w:val="000000"/>
        </w:rPr>
      </w:pPr>
    </w:p>
    <w:p w:rsidR="0077086A" w:rsidRPr="00994F38" w:rsidRDefault="0077086A" w:rsidP="00332D09">
      <w:pPr>
        <w:pStyle w:val="PargrafodaLista"/>
        <w:spacing w:line="276" w:lineRule="auto"/>
        <w:ind w:left="0"/>
        <w:jc w:val="both"/>
        <w:rPr>
          <w:rFonts w:asciiTheme="minorHAnsi" w:hAnsiTheme="minorHAnsi" w:cstheme="minorHAnsi"/>
          <w:color w:val="000000"/>
        </w:rPr>
      </w:pPr>
      <w:r w:rsidRPr="00994F38">
        <w:rPr>
          <w:rFonts w:asciiTheme="minorHAnsi" w:hAnsiTheme="minorHAnsi" w:cstheme="minorHAnsi"/>
          <w:b/>
          <w:color w:val="000000"/>
        </w:rPr>
        <w:t>PARAGRÁFO ÚNICO</w:t>
      </w:r>
      <w:r w:rsidRPr="00994F38">
        <w:rPr>
          <w:rFonts w:asciiTheme="minorHAnsi" w:hAnsiTheme="minorHAnsi" w:cstheme="minorHAnsi"/>
          <w:color w:val="000000"/>
        </w:rPr>
        <w:t xml:space="preserve">. </w:t>
      </w:r>
      <w:r w:rsidRPr="00994F38">
        <w:rPr>
          <w:rFonts w:asciiTheme="minorHAnsi" w:eastAsia="MS Mincho" w:hAnsiTheme="minorHAnsi" w:cstheme="minorHAnsi"/>
          <w:color w:val="000000"/>
          <w:lang w:eastAsia="pt-BR"/>
        </w:rPr>
        <w:t xml:space="preserve">Eventuais responsabilidades serão apuradas de acordo com o que dispõe a </w:t>
      </w:r>
      <w:r w:rsidR="00C74AC4" w:rsidRPr="00994F38">
        <w:rPr>
          <w:rFonts w:asciiTheme="minorHAnsi" w:eastAsia="MS Mincho" w:hAnsiTheme="minorHAnsi" w:cstheme="minorHAnsi"/>
          <w:color w:val="000000"/>
          <w:lang w:eastAsia="pt-BR"/>
        </w:rPr>
        <w:t>Seção III, Capítulo VI da LGPD.</w:t>
      </w:r>
    </w:p>
    <w:p w:rsidR="0089437B" w:rsidRPr="00994F38" w:rsidRDefault="00C74AC4" w:rsidP="00332D09">
      <w:pPr>
        <w:pStyle w:val="Nivel01"/>
        <w:numPr>
          <w:ilvl w:val="0"/>
          <w:numId w:val="7"/>
        </w:numPr>
        <w:spacing w:line="276" w:lineRule="auto"/>
        <w:ind w:left="567" w:hanging="567"/>
        <w:rPr>
          <w:rFonts w:asciiTheme="minorHAnsi" w:hAnsiTheme="minorHAnsi" w:cstheme="minorHAnsi"/>
          <w:sz w:val="22"/>
          <w:szCs w:val="22"/>
        </w:rPr>
      </w:pPr>
      <w:r w:rsidRPr="00994F38">
        <w:rPr>
          <w:rFonts w:asciiTheme="minorHAnsi" w:hAnsiTheme="minorHAnsi" w:cstheme="minorHAnsi"/>
          <w:sz w:val="22"/>
          <w:szCs w:val="22"/>
        </w:rPr>
        <w:t>CLÁUSULA DÉCIMA QUINT</w:t>
      </w:r>
      <w:r w:rsidR="0089437B" w:rsidRPr="00994F38">
        <w:rPr>
          <w:rFonts w:asciiTheme="minorHAnsi" w:hAnsiTheme="minorHAnsi" w:cstheme="minorHAnsi"/>
          <w:sz w:val="22"/>
          <w:szCs w:val="22"/>
        </w:rPr>
        <w:t>A – DAS OBRIGAÇÕES DO FISCAL DO CONTRATO</w:t>
      </w:r>
    </w:p>
    <w:p w:rsidR="0089437B" w:rsidRPr="00994F38" w:rsidRDefault="0089437B" w:rsidP="00332D09">
      <w:pPr>
        <w:pStyle w:val="Nivel2"/>
        <w:numPr>
          <w:ilvl w:val="1"/>
          <w:numId w:val="7"/>
        </w:numPr>
        <w:tabs>
          <w:tab w:val="left" w:pos="709"/>
        </w:tabs>
        <w:spacing w:line="276" w:lineRule="auto"/>
        <w:ind w:left="0" w:firstLine="0"/>
        <w:rPr>
          <w:rFonts w:asciiTheme="minorHAnsi" w:hAnsiTheme="minorHAnsi" w:cstheme="minorHAnsi"/>
          <w:sz w:val="22"/>
          <w:szCs w:val="22"/>
        </w:rPr>
      </w:pPr>
      <w:r w:rsidRPr="00994F38">
        <w:rPr>
          <w:rFonts w:asciiTheme="minorHAnsi" w:hAnsiTheme="minorHAnsi" w:cstheme="minorHAnsi"/>
          <w:sz w:val="22"/>
          <w:szCs w:val="22"/>
        </w:rPr>
        <w:t xml:space="preserve"> A execução do contrato será objeto de acompanhamento, controle, fiscalização e avaliação por representante da Contratante, para es</w:t>
      </w:r>
      <w:r w:rsidR="000B7258" w:rsidRPr="00994F38">
        <w:rPr>
          <w:rFonts w:asciiTheme="minorHAnsi" w:hAnsiTheme="minorHAnsi" w:cstheme="minorHAnsi"/>
          <w:sz w:val="22"/>
          <w:szCs w:val="22"/>
        </w:rPr>
        <w:t>te fim especialmente designado.</w:t>
      </w:r>
    </w:p>
    <w:p w:rsidR="00321581" w:rsidRPr="00994F38" w:rsidRDefault="009D26FE" w:rsidP="00332D09">
      <w:pPr>
        <w:pStyle w:val="Nivel01"/>
        <w:numPr>
          <w:ilvl w:val="0"/>
          <w:numId w:val="7"/>
        </w:numPr>
        <w:spacing w:line="276" w:lineRule="auto"/>
        <w:ind w:left="0" w:firstLine="0"/>
        <w:rPr>
          <w:rFonts w:asciiTheme="minorHAnsi" w:hAnsiTheme="minorHAnsi" w:cstheme="minorHAnsi"/>
          <w:sz w:val="22"/>
          <w:szCs w:val="22"/>
        </w:rPr>
      </w:pPr>
      <w:r w:rsidRPr="00994F38">
        <w:rPr>
          <w:rFonts w:asciiTheme="minorHAnsi" w:hAnsiTheme="minorHAnsi" w:cstheme="minorHAnsi"/>
          <w:sz w:val="22"/>
          <w:szCs w:val="22"/>
        </w:rPr>
        <w:t>CLÁUSULA DÉCIMA SEXT</w:t>
      </w:r>
      <w:r w:rsidR="0089437B" w:rsidRPr="00994F38">
        <w:rPr>
          <w:rFonts w:asciiTheme="minorHAnsi" w:hAnsiTheme="minorHAnsi" w:cstheme="minorHAnsi"/>
          <w:sz w:val="22"/>
          <w:szCs w:val="22"/>
        </w:rPr>
        <w:t>A</w:t>
      </w:r>
      <w:r w:rsidR="00665D21" w:rsidRPr="00994F38">
        <w:rPr>
          <w:rFonts w:asciiTheme="minorHAnsi" w:hAnsiTheme="minorHAnsi" w:cstheme="minorHAnsi"/>
          <w:sz w:val="22"/>
          <w:szCs w:val="22"/>
        </w:rPr>
        <w:t xml:space="preserve"> – DA </w:t>
      </w:r>
      <w:r w:rsidR="00321581" w:rsidRPr="00994F38">
        <w:rPr>
          <w:rFonts w:asciiTheme="minorHAnsi" w:hAnsiTheme="minorHAnsi" w:cstheme="minorHAnsi"/>
          <w:sz w:val="22"/>
          <w:szCs w:val="22"/>
        </w:rPr>
        <w:t>DOTAÇÃO ORÇAMENTÁRIA (</w:t>
      </w:r>
      <w:hyperlink r:id="rId38" w:anchor="art92" w:history="1">
        <w:r w:rsidR="00321581" w:rsidRPr="00994F38">
          <w:rPr>
            <w:rStyle w:val="Hyperlink"/>
            <w:rFonts w:asciiTheme="minorHAnsi" w:hAnsiTheme="minorHAnsi" w:cstheme="minorHAnsi"/>
            <w:color w:val="auto"/>
            <w:sz w:val="22"/>
            <w:szCs w:val="22"/>
          </w:rPr>
          <w:t>art. 92, VIII</w:t>
        </w:r>
      </w:hyperlink>
      <w:r w:rsidR="00321581" w:rsidRPr="00994F38">
        <w:rPr>
          <w:rFonts w:asciiTheme="minorHAnsi" w:hAnsiTheme="minorHAnsi" w:cstheme="minorHAnsi"/>
          <w:sz w:val="22"/>
          <w:szCs w:val="22"/>
        </w:rPr>
        <w:t>)</w:t>
      </w:r>
    </w:p>
    <w:p w:rsidR="0038795C" w:rsidRPr="00994F38" w:rsidRDefault="00F6386F" w:rsidP="00332D09">
      <w:pPr>
        <w:pStyle w:val="Nivel2"/>
        <w:numPr>
          <w:ilvl w:val="1"/>
          <w:numId w:val="7"/>
        </w:numPr>
        <w:tabs>
          <w:tab w:val="left" w:pos="142"/>
          <w:tab w:val="left" w:pos="284"/>
        </w:tabs>
        <w:spacing w:line="276" w:lineRule="auto"/>
        <w:ind w:left="0" w:firstLine="0"/>
        <w:rPr>
          <w:rFonts w:asciiTheme="minorHAnsi" w:hAnsiTheme="minorHAnsi" w:cstheme="minorHAnsi"/>
          <w:color w:val="auto"/>
          <w:sz w:val="22"/>
          <w:szCs w:val="22"/>
        </w:rPr>
      </w:pPr>
      <w:r w:rsidRPr="00994F38">
        <w:rPr>
          <w:rFonts w:asciiTheme="minorHAnsi" w:hAnsiTheme="minorHAnsi" w:cstheme="minorHAnsi"/>
          <w:color w:val="auto"/>
          <w:sz w:val="22"/>
          <w:szCs w:val="22"/>
        </w:rPr>
        <w:t xml:space="preserve"> </w:t>
      </w:r>
      <w:r w:rsidR="009712AD" w:rsidRPr="00994F38">
        <w:rPr>
          <w:rFonts w:asciiTheme="minorHAnsi" w:hAnsiTheme="minorHAnsi" w:cstheme="minorHAnsi"/>
          <w:color w:val="auto"/>
          <w:sz w:val="22"/>
          <w:szCs w:val="22"/>
        </w:rPr>
        <w:tab/>
        <w:t>As despesas decorrentes da presente contratação correrão à conta de recursos específicos consignados no Orçamento deste exercício, de repasses financeiros feitos pela Secretaria Municipal de Saúde de Dourados (Fundo Municipal de Saúde) à Fundação de Serviços de Saúde de Dourados - FUNSAUD, por meio da dotação abaixo discriminada</w:t>
      </w:r>
      <w:r w:rsidR="0038795C" w:rsidRPr="00994F38">
        <w:rPr>
          <w:rFonts w:asciiTheme="minorHAnsi" w:hAnsiTheme="minorHAnsi" w:cstheme="minorHAnsi"/>
          <w:color w:val="auto"/>
          <w:sz w:val="22"/>
          <w:szCs w:val="22"/>
        </w:rPr>
        <w:t>:</w:t>
      </w:r>
    </w:p>
    <w:p w:rsidR="0038795C" w:rsidRPr="00994F38" w:rsidRDefault="0038795C" w:rsidP="00332D09">
      <w:pPr>
        <w:pStyle w:val="Nivel2"/>
        <w:numPr>
          <w:ilvl w:val="0"/>
          <w:numId w:val="0"/>
        </w:numPr>
        <w:tabs>
          <w:tab w:val="left" w:pos="142"/>
          <w:tab w:val="left" w:pos="993"/>
        </w:tabs>
        <w:spacing w:line="276" w:lineRule="auto"/>
        <w:rPr>
          <w:rFonts w:asciiTheme="minorHAnsi" w:hAnsiTheme="minorHAnsi" w:cstheme="minorHAnsi"/>
          <w:b/>
          <w:color w:val="auto"/>
          <w:sz w:val="22"/>
          <w:szCs w:val="22"/>
        </w:rPr>
      </w:pPr>
      <w:r w:rsidRPr="00994F38">
        <w:rPr>
          <w:rFonts w:asciiTheme="minorHAnsi" w:hAnsiTheme="minorHAnsi" w:cstheme="minorHAnsi"/>
          <w:b/>
          <w:color w:val="auto"/>
          <w:sz w:val="22"/>
          <w:szCs w:val="22"/>
        </w:rPr>
        <w:lastRenderedPageBreak/>
        <w:t>DOTAÇÃO ORÇAMENTÁRIA – Dotação Orçamentária para o exercício financeiro de 202</w:t>
      </w:r>
      <w:r w:rsidR="00AB1E2C" w:rsidRPr="00994F38">
        <w:rPr>
          <w:rFonts w:asciiTheme="minorHAnsi" w:hAnsiTheme="minorHAnsi" w:cstheme="minorHAnsi"/>
          <w:b/>
          <w:color w:val="auto"/>
          <w:sz w:val="22"/>
          <w:szCs w:val="22"/>
        </w:rPr>
        <w:t>5</w:t>
      </w:r>
      <w:r w:rsidRPr="00994F38">
        <w:rPr>
          <w:rFonts w:asciiTheme="minorHAnsi" w:hAnsiTheme="minorHAnsi" w:cstheme="minorHAnsi"/>
          <w:b/>
          <w:color w:val="auto"/>
          <w:sz w:val="22"/>
          <w:szCs w:val="22"/>
        </w:rPr>
        <w:t>, Contrato de Gestão nº 209/2022/SEMS/PMD de 05/08/2022 (PROCESSO DE LICITAÇÃO nº 174/2022 Inexigibilidade de Licitaç</w:t>
      </w:r>
      <w:r w:rsidR="00457053" w:rsidRPr="00994F38">
        <w:rPr>
          <w:rFonts w:asciiTheme="minorHAnsi" w:hAnsiTheme="minorHAnsi" w:cstheme="minorHAnsi"/>
          <w:b/>
          <w:color w:val="auto"/>
          <w:sz w:val="22"/>
          <w:szCs w:val="22"/>
        </w:rPr>
        <w:t>ão nº 007/2022)</w:t>
      </w:r>
      <w:r w:rsidRPr="00994F38">
        <w:rPr>
          <w:rFonts w:asciiTheme="minorHAnsi" w:hAnsiTheme="minorHAnsi" w:cstheme="minorHAnsi"/>
          <w:b/>
          <w:color w:val="auto"/>
          <w:sz w:val="22"/>
          <w:szCs w:val="22"/>
        </w:rPr>
        <w:t>.</w:t>
      </w:r>
    </w:p>
    <w:p w:rsidR="0038795C" w:rsidRPr="00994F38" w:rsidRDefault="00F6386F" w:rsidP="00332D09">
      <w:pPr>
        <w:pStyle w:val="Nivel2"/>
        <w:spacing w:line="276" w:lineRule="auto"/>
        <w:ind w:left="0" w:firstLine="0"/>
        <w:rPr>
          <w:rFonts w:asciiTheme="minorHAnsi" w:hAnsiTheme="minorHAnsi" w:cstheme="minorHAnsi"/>
          <w:color w:val="auto"/>
          <w:sz w:val="22"/>
          <w:szCs w:val="22"/>
        </w:rPr>
      </w:pPr>
      <w:r w:rsidRPr="00994F38">
        <w:rPr>
          <w:rFonts w:asciiTheme="minorHAnsi" w:hAnsiTheme="minorHAnsi" w:cstheme="minorHAnsi"/>
          <w:color w:val="auto"/>
          <w:sz w:val="22"/>
          <w:szCs w:val="22"/>
        </w:rPr>
        <w:t xml:space="preserve"> </w:t>
      </w:r>
      <w:r w:rsidR="0038795C" w:rsidRPr="00994F38">
        <w:rPr>
          <w:rFonts w:asciiTheme="minorHAnsi" w:hAnsiTheme="minorHAnsi" w:cstheme="minorHAnsi"/>
          <w:color w:val="auto"/>
          <w:sz w:val="22"/>
          <w:szCs w:val="22"/>
        </w:rPr>
        <w:t>A dotação relativa aos exercícios financeiros subsequentes será indicada após aprovação da Lei Orçamentária respectiva e liberação dos créditos correspondentes, mediante apostilamento.</w:t>
      </w:r>
    </w:p>
    <w:p w:rsidR="00321581" w:rsidRPr="00994F38" w:rsidRDefault="00321581" w:rsidP="00332D09">
      <w:pPr>
        <w:pStyle w:val="Nivel01"/>
        <w:numPr>
          <w:ilvl w:val="0"/>
          <w:numId w:val="7"/>
        </w:numPr>
        <w:spacing w:line="276" w:lineRule="auto"/>
        <w:ind w:left="0" w:firstLine="0"/>
        <w:rPr>
          <w:rFonts w:asciiTheme="minorHAnsi" w:hAnsiTheme="minorHAnsi" w:cstheme="minorHAnsi"/>
          <w:sz w:val="22"/>
          <w:szCs w:val="22"/>
        </w:rPr>
      </w:pPr>
      <w:r w:rsidRPr="00994F38">
        <w:rPr>
          <w:rFonts w:asciiTheme="minorHAnsi" w:hAnsiTheme="minorHAnsi" w:cstheme="minorHAnsi"/>
          <w:sz w:val="22"/>
          <w:szCs w:val="22"/>
        </w:rPr>
        <w:t>CLÁUSULA</w:t>
      </w:r>
      <w:r w:rsidR="007826BD" w:rsidRPr="00994F38">
        <w:rPr>
          <w:rFonts w:asciiTheme="minorHAnsi" w:hAnsiTheme="minorHAnsi" w:cstheme="minorHAnsi"/>
          <w:sz w:val="22"/>
          <w:szCs w:val="22"/>
        </w:rPr>
        <w:t xml:space="preserve"> DÉCIMA</w:t>
      </w:r>
      <w:r w:rsidRPr="00994F38">
        <w:rPr>
          <w:rFonts w:asciiTheme="minorHAnsi" w:hAnsiTheme="minorHAnsi" w:cstheme="minorHAnsi"/>
          <w:sz w:val="22"/>
          <w:szCs w:val="22"/>
        </w:rPr>
        <w:t xml:space="preserve"> </w:t>
      </w:r>
      <w:r w:rsidR="009D26FE" w:rsidRPr="00994F38">
        <w:rPr>
          <w:rFonts w:asciiTheme="minorHAnsi" w:hAnsiTheme="minorHAnsi" w:cstheme="minorHAnsi"/>
          <w:sz w:val="22"/>
          <w:szCs w:val="22"/>
        </w:rPr>
        <w:t>SÉTIMA</w:t>
      </w:r>
      <w:r w:rsidR="00AC480E" w:rsidRPr="00994F38">
        <w:rPr>
          <w:rFonts w:asciiTheme="minorHAnsi" w:hAnsiTheme="minorHAnsi" w:cstheme="minorHAnsi"/>
          <w:sz w:val="22"/>
          <w:szCs w:val="22"/>
        </w:rPr>
        <w:t xml:space="preserve"> </w:t>
      </w:r>
      <w:r w:rsidRPr="00994F38">
        <w:rPr>
          <w:rFonts w:asciiTheme="minorHAnsi" w:hAnsiTheme="minorHAnsi" w:cstheme="minorHAnsi"/>
          <w:sz w:val="22"/>
          <w:szCs w:val="22"/>
        </w:rPr>
        <w:t>– DOS CASOS OMISSOS (</w:t>
      </w:r>
      <w:hyperlink r:id="rId39" w:anchor="art92" w:history="1">
        <w:r w:rsidRPr="00994F38">
          <w:rPr>
            <w:rStyle w:val="Hyperlink"/>
            <w:rFonts w:asciiTheme="minorHAnsi" w:hAnsiTheme="minorHAnsi" w:cstheme="minorHAnsi"/>
            <w:color w:val="auto"/>
            <w:sz w:val="22"/>
            <w:szCs w:val="22"/>
          </w:rPr>
          <w:t>art. 92, III</w:t>
        </w:r>
      </w:hyperlink>
      <w:r w:rsidRPr="00994F38">
        <w:rPr>
          <w:rFonts w:asciiTheme="minorHAnsi" w:hAnsiTheme="minorHAnsi" w:cstheme="minorHAnsi"/>
          <w:sz w:val="22"/>
          <w:szCs w:val="22"/>
        </w:rPr>
        <w:t>)</w:t>
      </w:r>
    </w:p>
    <w:p w:rsidR="00321581" w:rsidRPr="00994F38" w:rsidRDefault="00321581" w:rsidP="00332D09">
      <w:pPr>
        <w:pStyle w:val="Nivel2"/>
        <w:numPr>
          <w:ilvl w:val="1"/>
          <w:numId w:val="7"/>
        </w:numPr>
        <w:spacing w:line="276" w:lineRule="auto"/>
        <w:ind w:left="0" w:firstLine="0"/>
        <w:rPr>
          <w:rFonts w:asciiTheme="minorHAnsi" w:hAnsiTheme="minorHAnsi" w:cstheme="minorHAnsi"/>
          <w:color w:val="auto"/>
          <w:sz w:val="22"/>
          <w:szCs w:val="22"/>
        </w:rPr>
      </w:pPr>
      <w:r w:rsidRPr="00994F38">
        <w:rPr>
          <w:rFonts w:asciiTheme="minorHAnsi" w:hAnsiTheme="minorHAnsi" w:cstheme="minorHAnsi"/>
          <w:color w:val="auto"/>
          <w:sz w:val="22"/>
          <w:szCs w:val="22"/>
        </w:rPr>
        <w:t>Os ca</w:t>
      </w:r>
      <w:r w:rsidR="00990A11" w:rsidRPr="00994F38">
        <w:rPr>
          <w:rFonts w:asciiTheme="minorHAnsi" w:hAnsiTheme="minorHAnsi" w:cstheme="minorHAnsi"/>
          <w:color w:val="auto"/>
          <w:sz w:val="22"/>
          <w:szCs w:val="22"/>
        </w:rPr>
        <w:t>sos omissos serão decididos pela</w:t>
      </w:r>
      <w:r w:rsidRPr="00994F38">
        <w:rPr>
          <w:rFonts w:asciiTheme="minorHAnsi" w:hAnsiTheme="minorHAnsi" w:cstheme="minorHAnsi"/>
          <w:color w:val="auto"/>
          <w:sz w:val="22"/>
          <w:szCs w:val="22"/>
        </w:rPr>
        <w:t xml:space="preserve"> contratante, segundo as disposições contidas na Lei </w:t>
      </w:r>
      <w:hyperlink r:id="rId40" w:history="1">
        <w:r w:rsidRPr="00994F38">
          <w:rPr>
            <w:rStyle w:val="Hyperlink"/>
            <w:rFonts w:asciiTheme="minorHAnsi" w:hAnsiTheme="minorHAnsi" w:cstheme="minorHAnsi"/>
            <w:color w:val="auto"/>
            <w:sz w:val="22"/>
            <w:szCs w:val="22"/>
          </w:rPr>
          <w:t>nº 14.133, de 2021</w:t>
        </w:r>
      </w:hyperlink>
      <w:r w:rsidRPr="00994F38">
        <w:rPr>
          <w:rFonts w:asciiTheme="minorHAnsi" w:hAnsiTheme="minorHAnsi" w:cstheme="minorHAnsi"/>
          <w:color w:val="auto"/>
          <w:sz w:val="22"/>
          <w:szCs w:val="22"/>
        </w:rPr>
        <w:t xml:space="preserve">, e demais normas federais aplicáveis e, subsidiariamente, segundo as disposições contidas na </w:t>
      </w:r>
      <w:hyperlink r:id="rId41" w:history="1">
        <w:r w:rsidRPr="00994F38">
          <w:rPr>
            <w:rStyle w:val="Hyperlink"/>
            <w:rFonts w:asciiTheme="minorHAnsi" w:hAnsiTheme="minorHAnsi" w:cstheme="minorHAnsi"/>
            <w:color w:val="auto"/>
            <w:sz w:val="22"/>
            <w:szCs w:val="22"/>
          </w:rPr>
          <w:t>Lei nº 8.078, de 1990 – Código de Defesa do Consumidor</w:t>
        </w:r>
      </w:hyperlink>
      <w:r w:rsidRPr="00994F38">
        <w:rPr>
          <w:rFonts w:asciiTheme="minorHAnsi" w:hAnsiTheme="minorHAnsi" w:cstheme="minorHAnsi"/>
          <w:color w:val="auto"/>
          <w:sz w:val="22"/>
          <w:szCs w:val="22"/>
        </w:rPr>
        <w:t xml:space="preserve"> – e normas e princípios gerais dos contratos.</w:t>
      </w:r>
    </w:p>
    <w:p w:rsidR="00321581" w:rsidRPr="00994F38" w:rsidRDefault="00321581" w:rsidP="00332D09">
      <w:pPr>
        <w:pStyle w:val="Nivel01"/>
        <w:numPr>
          <w:ilvl w:val="0"/>
          <w:numId w:val="7"/>
        </w:numPr>
        <w:spacing w:line="276" w:lineRule="auto"/>
        <w:ind w:left="0" w:firstLine="0"/>
        <w:rPr>
          <w:rFonts w:asciiTheme="minorHAnsi" w:hAnsiTheme="minorHAnsi" w:cstheme="minorHAnsi"/>
          <w:sz w:val="22"/>
          <w:szCs w:val="22"/>
        </w:rPr>
      </w:pPr>
      <w:r w:rsidRPr="00994F38">
        <w:rPr>
          <w:rFonts w:asciiTheme="minorHAnsi" w:hAnsiTheme="minorHAnsi" w:cstheme="minorHAnsi"/>
          <w:sz w:val="22"/>
          <w:szCs w:val="22"/>
        </w:rPr>
        <w:t xml:space="preserve">CLÁUSULA </w:t>
      </w:r>
      <w:r w:rsidR="009D26FE" w:rsidRPr="00994F38">
        <w:rPr>
          <w:rFonts w:asciiTheme="minorHAnsi" w:hAnsiTheme="minorHAnsi" w:cstheme="minorHAnsi"/>
          <w:sz w:val="22"/>
          <w:szCs w:val="22"/>
        </w:rPr>
        <w:t>DÉCIMA OITAVA</w:t>
      </w:r>
      <w:r w:rsidR="00AC480E" w:rsidRPr="00994F38">
        <w:rPr>
          <w:rFonts w:asciiTheme="minorHAnsi" w:hAnsiTheme="minorHAnsi" w:cstheme="minorHAnsi"/>
          <w:sz w:val="22"/>
          <w:szCs w:val="22"/>
        </w:rPr>
        <w:t xml:space="preserve"> </w:t>
      </w:r>
      <w:r w:rsidRPr="00994F38">
        <w:rPr>
          <w:rFonts w:asciiTheme="minorHAnsi" w:hAnsiTheme="minorHAnsi" w:cstheme="minorHAnsi"/>
          <w:sz w:val="22"/>
          <w:szCs w:val="22"/>
        </w:rPr>
        <w:t>– ALTERAÇÕES</w:t>
      </w:r>
    </w:p>
    <w:p w:rsidR="00321581" w:rsidRPr="00994F38" w:rsidRDefault="00321581" w:rsidP="00332D09">
      <w:pPr>
        <w:pStyle w:val="Nivel2"/>
        <w:numPr>
          <w:ilvl w:val="1"/>
          <w:numId w:val="7"/>
        </w:numPr>
        <w:spacing w:line="276" w:lineRule="auto"/>
        <w:ind w:left="0" w:firstLine="0"/>
        <w:rPr>
          <w:rFonts w:asciiTheme="minorHAnsi" w:hAnsiTheme="minorHAnsi" w:cstheme="minorHAnsi"/>
          <w:color w:val="auto"/>
          <w:sz w:val="22"/>
          <w:szCs w:val="22"/>
        </w:rPr>
      </w:pPr>
      <w:r w:rsidRPr="00994F38">
        <w:rPr>
          <w:rFonts w:asciiTheme="minorHAnsi" w:hAnsiTheme="minorHAnsi" w:cstheme="minorHAnsi"/>
          <w:color w:val="auto"/>
          <w:sz w:val="22"/>
          <w:szCs w:val="22"/>
        </w:rPr>
        <w:t xml:space="preserve">Eventuais alterações contratuais reger-se-ão pela disciplina dos </w:t>
      </w:r>
      <w:hyperlink r:id="rId42" w:anchor="art124" w:history="1">
        <w:r w:rsidR="00332D09">
          <w:rPr>
            <w:rStyle w:val="Hyperlink"/>
            <w:rFonts w:asciiTheme="minorHAnsi" w:hAnsiTheme="minorHAnsi" w:cstheme="minorHAnsi"/>
            <w:color w:val="auto"/>
            <w:sz w:val="22"/>
            <w:szCs w:val="22"/>
          </w:rPr>
          <w:t xml:space="preserve">arts. </w:t>
        </w:r>
        <w:r w:rsidRPr="00994F38">
          <w:rPr>
            <w:rStyle w:val="Hyperlink"/>
            <w:rFonts w:asciiTheme="minorHAnsi" w:hAnsiTheme="minorHAnsi" w:cstheme="minorHAnsi"/>
            <w:color w:val="auto"/>
            <w:sz w:val="22"/>
            <w:szCs w:val="22"/>
          </w:rPr>
          <w:t>124 e seguintes da Lei nº 14.133, de 2021</w:t>
        </w:r>
      </w:hyperlink>
      <w:r w:rsidRPr="00994F38">
        <w:rPr>
          <w:rFonts w:asciiTheme="minorHAnsi" w:hAnsiTheme="minorHAnsi" w:cstheme="minorHAnsi"/>
          <w:color w:val="auto"/>
          <w:sz w:val="22"/>
          <w:szCs w:val="22"/>
        </w:rPr>
        <w:t>.</w:t>
      </w:r>
    </w:p>
    <w:p w:rsidR="00321581" w:rsidRPr="00994F38" w:rsidRDefault="00290E71" w:rsidP="00332D09">
      <w:pPr>
        <w:pStyle w:val="Nivel2"/>
        <w:numPr>
          <w:ilvl w:val="1"/>
          <w:numId w:val="7"/>
        </w:numPr>
        <w:spacing w:line="276" w:lineRule="auto"/>
        <w:ind w:left="0" w:firstLine="0"/>
        <w:rPr>
          <w:rFonts w:asciiTheme="minorHAnsi" w:hAnsiTheme="minorHAnsi" w:cstheme="minorHAnsi"/>
          <w:color w:val="auto"/>
          <w:sz w:val="22"/>
          <w:szCs w:val="22"/>
        </w:rPr>
      </w:pPr>
      <w:r w:rsidRPr="00994F38">
        <w:rPr>
          <w:rFonts w:asciiTheme="minorHAnsi" w:hAnsiTheme="minorHAnsi" w:cstheme="minorHAnsi"/>
          <w:color w:val="auto"/>
          <w:sz w:val="22"/>
          <w:szCs w:val="22"/>
        </w:rPr>
        <w:t>A contratada é obrigada</w:t>
      </w:r>
      <w:r w:rsidR="00321581" w:rsidRPr="00994F38">
        <w:rPr>
          <w:rFonts w:asciiTheme="minorHAnsi" w:hAnsiTheme="minorHAnsi" w:cstheme="minorHAnsi"/>
          <w:color w:val="auto"/>
          <w:sz w:val="22"/>
          <w:szCs w:val="22"/>
        </w:rPr>
        <w:t xml:space="preserve"> a aceitar, nas mesmas condições contratuais, os acréscimos ou supressões que se fizerem necessários, até o limite de 25% (vinte e cinco por cento) do valor inicial atualizado do contrato.</w:t>
      </w:r>
    </w:p>
    <w:p w:rsidR="00321581" w:rsidRPr="00994F38" w:rsidRDefault="00321581" w:rsidP="00332D09">
      <w:pPr>
        <w:pStyle w:val="Nivel2"/>
        <w:numPr>
          <w:ilvl w:val="1"/>
          <w:numId w:val="7"/>
        </w:numPr>
        <w:spacing w:line="276" w:lineRule="auto"/>
        <w:ind w:left="0" w:firstLine="0"/>
        <w:rPr>
          <w:rFonts w:asciiTheme="minorHAnsi" w:hAnsiTheme="minorHAnsi" w:cstheme="minorHAnsi"/>
          <w:color w:val="auto"/>
          <w:sz w:val="22"/>
          <w:szCs w:val="22"/>
        </w:rPr>
      </w:pPr>
      <w:r w:rsidRPr="00994F38">
        <w:rPr>
          <w:rFonts w:asciiTheme="minorHAnsi" w:hAnsiTheme="minorHAnsi" w:cstheme="minorHAnsi"/>
          <w:color w:val="auto"/>
          <w:sz w:val="22"/>
          <w:szCs w:val="22"/>
        </w:rPr>
        <w:t>As alterações contratuais deverão ser promovidas mediante celebração de termo aditivo, submetido à prévia aprovação da consultori</w:t>
      </w:r>
      <w:r w:rsidR="002F5662" w:rsidRPr="00994F38">
        <w:rPr>
          <w:rFonts w:asciiTheme="minorHAnsi" w:hAnsiTheme="minorHAnsi" w:cstheme="minorHAnsi"/>
          <w:color w:val="auto"/>
          <w:sz w:val="22"/>
          <w:szCs w:val="22"/>
        </w:rPr>
        <w:t xml:space="preserve">a jurídica do contratante, </w:t>
      </w:r>
      <w:r w:rsidRPr="00994F38">
        <w:rPr>
          <w:rFonts w:asciiTheme="minorHAnsi" w:hAnsiTheme="minorHAnsi" w:cstheme="minorHAnsi"/>
          <w:color w:val="auto"/>
          <w:sz w:val="22"/>
          <w:szCs w:val="22"/>
        </w:rPr>
        <w:t xml:space="preserve">salvo nos casos de justificada necessidade de antecipação de seus efeitos, hipótese em que a formalização do aditivo deverá ocorrer no prazo máximo de </w:t>
      </w:r>
      <w:r w:rsidR="00485651" w:rsidRPr="00994F38">
        <w:rPr>
          <w:rFonts w:asciiTheme="minorHAnsi" w:hAnsiTheme="minorHAnsi" w:cstheme="minorHAnsi"/>
          <w:color w:val="auto"/>
          <w:sz w:val="22"/>
          <w:szCs w:val="22"/>
        </w:rPr>
        <w:t>0</w:t>
      </w:r>
      <w:r w:rsidRPr="00994F38">
        <w:rPr>
          <w:rFonts w:asciiTheme="minorHAnsi" w:hAnsiTheme="minorHAnsi" w:cstheme="minorHAnsi"/>
          <w:color w:val="auto"/>
          <w:sz w:val="22"/>
          <w:szCs w:val="22"/>
        </w:rPr>
        <w:t>1 (um) mês (art. 132 da Lei nº 14.133, de 2021).</w:t>
      </w:r>
    </w:p>
    <w:p w:rsidR="00321581" w:rsidRPr="00994F38" w:rsidRDefault="00321581" w:rsidP="00332D09">
      <w:pPr>
        <w:pStyle w:val="Nivel2"/>
        <w:numPr>
          <w:ilvl w:val="1"/>
          <w:numId w:val="7"/>
        </w:numPr>
        <w:spacing w:line="276" w:lineRule="auto"/>
        <w:ind w:left="0" w:firstLine="0"/>
        <w:rPr>
          <w:rFonts w:asciiTheme="minorHAnsi" w:hAnsiTheme="minorHAnsi" w:cstheme="minorHAnsi"/>
          <w:color w:val="auto"/>
          <w:sz w:val="22"/>
          <w:szCs w:val="22"/>
        </w:rPr>
      </w:pPr>
      <w:r w:rsidRPr="00994F38">
        <w:rPr>
          <w:rFonts w:asciiTheme="minorHAnsi" w:hAnsiTheme="minorHAnsi" w:cstheme="minorHAnsi"/>
          <w:color w:val="auto"/>
          <w:sz w:val="22"/>
          <w:szCs w:val="22"/>
        </w:rPr>
        <w:t xml:space="preserve">Registros que não caracterizam alteração do contrato podem ser realizados por simples apostila, dispensada a celebração de termo aditivo, na forma do </w:t>
      </w:r>
      <w:hyperlink r:id="rId43" w:anchor="art136" w:history="1">
        <w:r w:rsidRPr="00994F38">
          <w:rPr>
            <w:rStyle w:val="Hyperlink"/>
            <w:rFonts w:asciiTheme="minorHAnsi" w:hAnsiTheme="minorHAnsi" w:cstheme="minorHAnsi"/>
            <w:color w:val="auto"/>
            <w:sz w:val="22"/>
            <w:szCs w:val="22"/>
          </w:rPr>
          <w:t>art. 136 da Lei nº 14.133, de 2021</w:t>
        </w:r>
      </w:hyperlink>
      <w:r w:rsidRPr="00994F38">
        <w:rPr>
          <w:rFonts w:asciiTheme="minorHAnsi" w:hAnsiTheme="minorHAnsi" w:cstheme="minorHAnsi"/>
          <w:color w:val="auto"/>
          <w:sz w:val="22"/>
          <w:szCs w:val="22"/>
        </w:rPr>
        <w:t>.</w:t>
      </w:r>
    </w:p>
    <w:p w:rsidR="00321581" w:rsidRPr="00994F38" w:rsidRDefault="00321581" w:rsidP="00332D09">
      <w:pPr>
        <w:pStyle w:val="Nivel01"/>
        <w:numPr>
          <w:ilvl w:val="0"/>
          <w:numId w:val="7"/>
        </w:numPr>
        <w:spacing w:line="276" w:lineRule="auto"/>
        <w:ind w:left="0" w:firstLine="0"/>
        <w:rPr>
          <w:rFonts w:asciiTheme="minorHAnsi" w:hAnsiTheme="minorHAnsi" w:cstheme="minorHAnsi"/>
          <w:sz w:val="22"/>
          <w:szCs w:val="22"/>
        </w:rPr>
      </w:pPr>
      <w:r w:rsidRPr="00994F38">
        <w:rPr>
          <w:rFonts w:asciiTheme="minorHAnsi" w:hAnsiTheme="minorHAnsi" w:cstheme="minorHAnsi"/>
          <w:sz w:val="22"/>
          <w:szCs w:val="22"/>
        </w:rPr>
        <w:t>CLÁUSULA</w:t>
      </w:r>
      <w:r w:rsidR="009D26FE" w:rsidRPr="00994F38">
        <w:rPr>
          <w:rFonts w:asciiTheme="minorHAnsi" w:hAnsiTheme="minorHAnsi" w:cstheme="minorHAnsi"/>
          <w:sz w:val="22"/>
          <w:szCs w:val="22"/>
        </w:rPr>
        <w:t xml:space="preserve"> DÉCIMA NONA </w:t>
      </w:r>
      <w:r w:rsidRPr="00994F38">
        <w:rPr>
          <w:rFonts w:asciiTheme="minorHAnsi" w:hAnsiTheme="minorHAnsi" w:cstheme="minorHAnsi"/>
          <w:sz w:val="22"/>
          <w:szCs w:val="22"/>
        </w:rPr>
        <w:t>– PUBLICAÇÃO</w:t>
      </w:r>
    </w:p>
    <w:p w:rsidR="00321581" w:rsidRPr="00994F38" w:rsidRDefault="007B1D6C" w:rsidP="00332D09">
      <w:pPr>
        <w:pStyle w:val="Nivel2"/>
        <w:numPr>
          <w:ilvl w:val="1"/>
          <w:numId w:val="7"/>
        </w:numPr>
        <w:spacing w:line="276" w:lineRule="auto"/>
        <w:ind w:left="0" w:firstLine="0"/>
        <w:rPr>
          <w:rFonts w:asciiTheme="minorHAnsi" w:hAnsiTheme="minorHAnsi" w:cstheme="minorHAnsi"/>
          <w:color w:val="auto"/>
          <w:sz w:val="22"/>
          <w:szCs w:val="22"/>
        </w:rPr>
      </w:pPr>
      <w:r w:rsidRPr="00994F38">
        <w:rPr>
          <w:rFonts w:asciiTheme="minorHAnsi" w:hAnsiTheme="minorHAnsi" w:cstheme="minorHAnsi"/>
          <w:color w:val="auto"/>
          <w:sz w:val="22"/>
          <w:szCs w:val="22"/>
        </w:rPr>
        <w:t>Incumbirá a</w:t>
      </w:r>
      <w:r w:rsidR="00321581" w:rsidRPr="00994F38">
        <w:rPr>
          <w:rFonts w:asciiTheme="minorHAnsi" w:hAnsiTheme="minorHAnsi" w:cstheme="minorHAnsi"/>
          <w:color w:val="auto"/>
          <w:sz w:val="22"/>
          <w:szCs w:val="22"/>
        </w:rPr>
        <w:t xml:space="preserve"> contratante divulgar o presente instrumento no Portal Nacional de Contratações Públicas (PNCP), na forma prevista no </w:t>
      </w:r>
      <w:hyperlink r:id="rId44" w:anchor="art94" w:history="1">
        <w:r w:rsidR="00321581" w:rsidRPr="00994F38">
          <w:rPr>
            <w:rStyle w:val="Hyperlink"/>
            <w:rFonts w:asciiTheme="minorHAnsi" w:hAnsiTheme="minorHAnsi" w:cstheme="minorHAnsi"/>
            <w:color w:val="auto"/>
            <w:sz w:val="22"/>
            <w:szCs w:val="22"/>
          </w:rPr>
          <w:t>art. 94 da Lei 14.133, de 2021</w:t>
        </w:r>
      </w:hyperlink>
      <w:r w:rsidR="00321581" w:rsidRPr="00994F38">
        <w:rPr>
          <w:rFonts w:asciiTheme="minorHAnsi" w:hAnsiTheme="minorHAnsi" w:cstheme="minorHAnsi"/>
          <w:color w:val="auto"/>
          <w:sz w:val="22"/>
          <w:szCs w:val="22"/>
        </w:rPr>
        <w:t xml:space="preserve">, bem como no respectivo sítio oficial na Internet, em atenção ao art. 91, caput, da Lei n.º 14.133, de 2021, e ao </w:t>
      </w:r>
      <w:hyperlink r:id="rId45" w:anchor="art8§2" w:history="1">
        <w:r w:rsidR="00321581" w:rsidRPr="00994F38">
          <w:rPr>
            <w:rStyle w:val="Hyperlink"/>
            <w:rFonts w:asciiTheme="minorHAnsi" w:hAnsiTheme="minorHAnsi" w:cstheme="minorHAnsi"/>
            <w:color w:val="auto"/>
            <w:sz w:val="22"/>
            <w:szCs w:val="22"/>
          </w:rPr>
          <w:t>art. 8º, §2º, da Lei n. 12.527, de 2011</w:t>
        </w:r>
      </w:hyperlink>
      <w:r w:rsidR="00321581" w:rsidRPr="00994F38">
        <w:rPr>
          <w:rFonts w:asciiTheme="minorHAnsi" w:hAnsiTheme="minorHAnsi" w:cstheme="minorHAnsi"/>
          <w:color w:val="auto"/>
          <w:sz w:val="22"/>
          <w:szCs w:val="22"/>
        </w:rPr>
        <w:t xml:space="preserve">, c/c </w:t>
      </w:r>
      <w:hyperlink r:id="rId46" w:anchor="art7§3" w:history="1">
        <w:r w:rsidR="00321581" w:rsidRPr="00994F38">
          <w:rPr>
            <w:rStyle w:val="Hyperlink"/>
            <w:rFonts w:asciiTheme="minorHAnsi" w:hAnsiTheme="minorHAnsi" w:cstheme="minorHAnsi"/>
            <w:color w:val="auto"/>
            <w:sz w:val="22"/>
            <w:szCs w:val="22"/>
          </w:rPr>
          <w:t>art. 7º, §3º, inciso V, do Decreto n. 7.724, de 2012</w:t>
        </w:r>
      </w:hyperlink>
      <w:r w:rsidR="00321581" w:rsidRPr="00994F38">
        <w:rPr>
          <w:rFonts w:asciiTheme="minorHAnsi" w:hAnsiTheme="minorHAnsi" w:cstheme="minorHAnsi"/>
          <w:color w:val="auto"/>
          <w:sz w:val="22"/>
          <w:szCs w:val="22"/>
        </w:rPr>
        <w:t>.</w:t>
      </w:r>
    </w:p>
    <w:p w:rsidR="00321581" w:rsidRPr="00994F38" w:rsidRDefault="00321581" w:rsidP="00332D09">
      <w:pPr>
        <w:pStyle w:val="Nivel01"/>
        <w:numPr>
          <w:ilvl w:val="0"/>
          <w:numId w:val="7"/>
        </w:numPr>
        <w:spacing w:line="276" w:lineRule="auto"/>
        <w:ind w:left="0" w:firstLine="0"/>
        <w:rPr>
          <w:rFonts w:asciiTheme="minorHAnsi" w:hAnsiTheme="minorHAnsi" w:cstheme="minorHAnsi"/>
          <w:sz w:val="22"/>
          <w:szCs w:val="22"/>
        </w:rPr>
      </w:pPr>
      <w:r w:rsidRPr="00994F38">
        <w:rPr>
          <w:rFonts w:asciiTheme="minorHAnsi" w:hAnsiTheme="minorHAnsi" w:cstheme="minorHAnsi"/>
          <w:sz w:val="22"/>
          <w:szCs w:val="22"/>
        </w:rPr>
        <w:t xml:space="preserve">CLÁUSULA </w:t>
      </w:r>
      <w:r w:rsidR="009D26FE" w:rsidRPr="00994F38">
        <w:rPr>
          <w:rFonts w:asciiTheme="minorHAnsi" w:hAnsiTheme="minorHAnsi" w:cstheme="minorHAnsi"/>
          <w:sz w:val="22"/>
          <w:szCs w:val="22"/>
        </w:rPr>
        <w:t>VIGÉSIMA</w:t>
      </w:r>
      <w:r w:rsidR="0089437B" w:rsidRPr="00994F38">
        <w:rPr>
          <w:rFonts w:asciiTheme="minorHAnsi" w:hAnsiTheme="minorHAnsi" w:cstheme="minorHAnsi"/>
          <w:sz w:val="22"/>
          <w:szCs w:val="22"/>
        </w:rPr>
        <w:t xml:space="preserve"> </w:t>
      </w:r>
      <w:r w:rsidRPr="00994F38">
        <w:rPr>
          <w:rFonts w:asciiTheme="minorHAnsi" w:hAnsiTheme="minorHAnsi" w:cstheme="minorHAnsi"/>
          <w:sz w:val="22"/>
          <w:szCs w:val="22"/>
        </w:rPr>
        <w:t>– FORO (</w:t>
      </w:r>
      <w:hyperlink r:id="rId47" w:anchor="art92§1" w:history="1">
        <w:r w:rsidRPr="00994F38">
          <w:rPr>
            <w:rStyle w:val="Hyperlink"/>
            <w:rFonts w:asciiTheme="minorHAnsi" w:hAnsiTheme="minorHAnsi" w:cstheme="minorHAnsi"/>
            <w:color w:val="auto"/>
            <w:sz w:val="22"/>
            <w:szCs w:val="22"/>
          </w:rPr>
          <w:t>art. 92, §1º</w:t>
        </w:r>
      </w:hyperlink>
      <w:r w:rsidRPr="00994F38">
        <w:rPr>
          <w:rFonts w:asciiTheme="minorHAnsi" w:hAnsiTheme="minorHAnsi" w:cstheme="minorHAnsi"/>
          <w:sz w:val="22"/>
          <w:szCs w:val="22"/>
        </w:rPr>
        <w:t>)</w:t>
      </w:r>
    </w:p>
    <w:p w:rsidR="00332D09" w:rsidRPr="00332D09" w:rsidRDefault="00321581" w:rsidP="00332D09">
      <w:pPr>
        <w:pStyle w:val="Nivel2"/>
        <w:numPr>
          <w:ilvl w:val="1"/>
          <w:numId w:val="7"/>
        </w:numPr>
        <w:spacing w:line="276" w:lineRule="auto"/>
        <w:ind w:left="0" w:firstLine="0"/>
        <w:rPr>
          <w:rFonts w:asciiTheme="minorHAnsi" w:hAnsiTheme="minorHAnsi" w:cstheme="minorHAnsi"/>
          <w:color w:val="auto"/>
          <w:sz w:val="22"/>
          <w:szCs w:val="22"/>
        </w:rPr>
      </w:pPr>
      <w:r w:rsidRPr="00994F38">
        <w:rPr>
          <w:rFonts w:asciiTheme="minorHAnsi" w:hAnsiTheme="minorHAnsi" w:cstheme="minorHAnsi"/>
          <w:bCs/>
          <w:sz w:val="22"/>
          <w:szCs w:val="22"/>
        </w:rPr>
        <w:t xml:space="preserve">Fica eleito o foro da Comarca de Dourados, Estado de Mato Grosso do Sul, para dirimir todas as questões oriundas do presente </w:t>
      </w:r>
      <w:r w:rsidRPr="00994F38">
        <w:rPr>
          <w:rFonts w:asciiTheme="minorHAnsi" w:hAnsiTheme="minorHAnsi" w:cstheme="minorHAnsi"/>
          <w:smallCaps/>
          <w:sz w:val="22"/>
          <w:szCs w:val="22"/>
        </w:rPr>
        <w:t>Contrato</w:t>
      </w:r>
      <w:r w:rsidRPr="00994F38">
        <w:rPr>
          <w:rFonts w:asciiTheme="minorHAnsi" w:hAnsiTheme="minorHAnsi" w:cstheme="minorHAnsi"/>
          <w:bCs/>
          <w:sz w:val="22"/>
          <w:szCs w:val="22"/>
        </w:rPr>
        <w:t>, sendo esta, competente para a propositura de qualquer medida judicial, decorrente deste instrumento contratual, com a exclusão de qualquer outro, por mais privilegiado que seja</w:t>
      </w:r>
      <w:r w:rsidRPr="00994F38">
        <w:rPr>
          <w:rFonts w:asciiTheme="minorHAnsi" w:hAnsiTheme="minorHAnsi" w:cstheme="minorHAnsi"/>
          <w:color w:val="auto"/>
          <w:sz w:val="22"/>
          <w:szCs w:val="22"/>
        </w:rPr>
        <w:t xml:space="preserve">, conforme </w:t>
      </w:r>
      <w:hyperlink r:id="rId48" w:anchor="art92§1" w:history="1">
        <w:r w:rsidRPr="00994F38">
          <w:rPr>
            <w:rStyle w:val="Hyperlink"/>
            <w:rFonts w:asciiTheme="minorHAnsi" w:hAnsiTheme="minorHAnsi" w:cstheme="minorHAnsi"/>
            <w:color w:val="auto"/>
            <w:sz w:val="22"/>
            <w:szCs w:val="22"/>
          </w:rPr>
          <w:t>art. 92, §1º, da Lei nº 14.133/21</w:t>
        </w:r>
      </w:hyperlink>
      <w:r w:rsidRPr="00994F38">
        <w:rPr>
          <w:rFonts w:asciiTheme="minorHAnsi" w:hAnsiTheme="minorHAnsi" w:cstheme="minorHAnsi"/>
          <w:color w:val="auto"/>
          <w:sz w:val="22"/>
          <w:szCs w:val="22"/>
        </w:rPr>
        <w:t>.</w:t>
      </w:r>
    </w:p>
    <w:p w:rsidR="00332D09" w:rsidRDefault="00332D09" w:rsidP="00332D09">
      <w:pPr>
        <w:spacing w:after="120" w:line="276" w:lineRule="auto"/>
        <w:jc w:val="both"/>
        <w:rPr>
          <w:rFonts w:asciiTheme="minorHAnsi" w:hAnsiTheme="minorHAnsi" w:cstheme="minorHAnsi"/>
        </w:rPr>
      </w:pPr>
    </w:p>
    <w:p w:rsidR="00916AB1" w:rsidRPr="00994F38" w:rsidRDefault="00321581" w:rsidP="00332D09">
      <w:pPr>
        <w:spacing w:after="120" w:line="276" w:lineRule="auto"/>
        <w:jc w:val="both"/>
        <w:rPr>
          <w:rFonts w:asciiTheme="minorHAnsi" w:hAnsiTheme="minorHAnsi" w:cstheme="minorHAnsi"/>
        </w:rPr>
      </w:pPr>
      <w:r w:rsidRPr="00994F38">
        <w:rPr>
          <w:rFonts w:asciiTheme="minorHAnsi" w:hAnsiTheme="minorHAnsi" w:cstheme="minorHAnsi"/>
        </w:rPr>
        <w:t>E, por assim estarem de pleno acordo, assinam o presente instrumento, em 02 (duas) vias de igual teor e forma, na presença das duas testemunhas infra-assinados, de tudo cientes.</w:t>
      </w:r>
    </w:p>
    <w:p w:rsidR="004137CE" w:rsidRPr="00994F38" w:rsidRDefault="00321581" w:rsidP="00994F38">
      <w:pPr>
        <w:spacing w:before="360" w:after="840" w:line="276" w:lineRule="auto"/>
        <w:ind w:left="709"/>
        <w:jc w:val="right"/>
        <w:rPr>
          <w:rFonts w:asciiTheme="minorHAnsi" w:hAnsiTheme="minorHAnsi" w:cstheme="minorHAnsi"/>
        </w:rPr>
      </w:pPr>
      <w:r w:rsidRPr="00994F38">
        <w:rPr>
          <w:rFonts w:asciiTheme="minorHAnsi" w:hAnsiTheme="minorHAnsi" w:cstheme="minorHAnsi"/>
        </w:rPr>
        <w:t xml:space="preserve">Dourados-MS, </w:t>
      </w:r>
      <w:r w:rsidR="00485651" w:rsidRPr="00994F38">
        <w:rPr>
          <w:rFonts w:asciiTheme="minorHAnsi" w:hAnsiTheme="minorHAnsi" w:cstheme="minorHAnsi"/>
        </w:rPr>
        <w:t>_____ de ________________de 2025</w:t>
      </w:r>
      <w:r w:rsidR="004810BC" w:rsidRPr="00994F38">
        <w:rPr>
          <w:rFonts w:asciiTheme="minorHAnsi" w:hAnsiTheme="minorHAnsi" w:cstheme="minorHAnsi"/>
        </w:rPr>
        <w:t>.</w:t>
      </w:r>
    </w:p>
    <w:p w:rsidR="00321581" w:rsidRPr="00994F38" w:rsidRDefault="00321581" w:rsidP="00994F38">
      <w:pPr>
        <w:tabs>
          <w:tab w:val="left" w:pos="993"/>
        </w:tabs>
        <w:spacing w:line="276" w:lineRule="auto"/>
        <w:ind w:left="567"/>
        <w:jc w:val="center"/>
        <w:rPr>
          <w:rFonts w:asciiTheme="minorHAnsi" w:hAnsiTheme="minorHAnsi" w:cstheme="minorHAnsi"/>
        </w:rPr>
      </w:pPr>
      <w:r w:rsidRPr="00994F38">
        <w:rPr>
          <w:rFonts w:asciiTheme="minorHAnsi" w:hAnsiTheme="minorHAnsi" w:cstheme="minorHAnsi"/>
        </w:rPr>
        <w:lastRenderedPageBreak/>
        <w:t>_________________________________________________________________</w:t>
      </w:r>
    </w:p>
    <w:p w:rsidR="00321581" w:rsidRPr="00994F38" w:rsidRDefault="00206E6C" w:rsidP="00994F38">
      <w:pPr>
        <w:tabs>
          <w:tab w:val="left" w:pos="993"/>
        </w:tabs>
        <w:spacing w:line="276" w:lineRule="auto"/>
        <w:ind w:left="567"/>
        <w:jc w:val="center"/>
        <w:rPr>
          <w:rFonts w:asciiTheme="minorHAnsi" w:hAnsiTheme="minorHAnsi" w:cstheme="minorHAnsi"/>
        </w:rPr>
      </w:pPr>
      <w:r w:rsidRPr="00994F38">
        <w:rPr>
          <w:rFonts w:asciiTheme="minorHAnsi" w:hAnsiTheme="minorHAnsi" w:cstheme="minorHAnsi"/>
        </w:rPr>
        <w:t xml:space="preserve">FUNDAÇÃO DE SERVIÇOS DE SAÚDE DE DOURADOS </w:t>
      </w:r>
      <w:r w:rsidR="00321581" w:rsidRPr="00994F38">
        <w:rPr>
          <w:rFonts w:asciiTheme="minorHAnsi" w:hAnsiTheme="minorHAnsi" w:cstheme="minorHAnsi"/>
        </w:rPr>
        <w:t>- FUNSAUD</w:t>
      </w:r>
    </w:p>
    <w:tbl>
      <w:tblPr>
        <w:tblW w:w="10135" w:type="dxa"/>
        <w:tblLayout w:type="fixed"/>
        <w:tblCellMar>
          <w:left w:w="70" w:type="dxa"/>
          <w:right w:w="70" w:type="dxa"/>
        </w:tblCellMar>
        <w:tblLook w:val="0000" w:firstRow="0" w:lastRow="0" w:firstColumn="0" w:lastColumn="0" w:noHBand="0" w:noVBand="0"/>
      </w:tblPr>
      <w:tblGrid>
        <w:gridCol w:w="10135"/>
      </w:tblGrid>
      <w:tr w:rsidR="00321581" w:rsidRPr="00994F38" w:rsidTr="00321581">
        <w:tc>
          <w:tcPr>
            <w:tcW w:w="10135" w:type="dxa"/>
          </w:tcPr>
          <w:p w:rsidR="00321581" w:rsidRPr="00994F38" w:rsidRDefault="00321581" w:rsidP="00994F38">
            <w:pPr>
              <w:autoSpaceDE w:val="0"/>
              <w:autoSpaceDN w:val="0"/>
              <w:adjustRightInd w:val="0"/>
              <w:spacing w:line="276" w:lineRule="auto"/>
              <w:ind w:right="-142"/>
              <w:jc w:val="center"/>
              <w:rPr>
                <w:rFonts w:asciiTheme="minorHAnsi" w:hAnsiTheme="minorHAnsi" w:cstheme="minorHAnsi"/>
              </w:rPr>
            </w:pPr>
          </w:p>
        </w:tc>
      </w:tr>
    </w:tbl>
    <w:p w:rsidR="00321581" w:rsidRPr="00994F38" w:rsidRDefault="00321581" w:rsidP="00994F38">
      <w:pPr>
        <w:spacing w:line="276" w:lineRule="auto"/>
        <w:jc w:val="center"/>
        <w:rPr>
          <w:rFonts w:asciiTheme="minorHAnsi" w:hAnsiTheme="minorHAnsi" w:cstheme="minorHAnsi"/>
          <w:iCs/>
        </w:rPr>
      </w:pPr>
    </w:p>
    <w:p w:rsidR="004810BC" w:rsidRPr="00994F38" w:rsidRDefault="004810BC" w:rsidP="00994F38">
      <w:pPr>
        <w:spacing w:line="276" w:lineRule="auto"/>
        <w:jc w:val="center"/>
        <w:rPr>
          <w:rFonts w:asciiTheme="minorHAnsi" w:hAnsiTheme="minorHAnsi" w:cstheme="minorHAnsi"/>
          <w:iCs/>
        </w:rPr>
      </w:pPr>
    </w:p>
    <w:p w:rsidR="00321581" w:rsidRPr="00994F38" w:rsidRDefault="00321581" w:rsidP="00994F38">
      <w:pPr>
        <w:spacing w:line="276" w:lineRule="auto"/>
        <w:ind w:left="567"/>
        <w:jc w:val="center"/>
        <w:rPr>
          <w:rFonts w:asciiTheme="minorHAnsi" w:hAnsiTheme="minorHAnsi" w:cstheme="minorHAnsi"/>
        </w:rPr>
      </w:pPr>
      <w:r w:rsidRPr="00994F38">
        <w:rPr>
          <w:rFonts w:asciiTheme="minorHAnsi" w:hAnsiTheme="minorHAnsi" w:cstheme="minorHAnsi"/>
        </w:rPr>
        <w:t>_________________________________________________________________</w:t>
      </w:r>
    </w:p>
    <w:p w:rsidR="00321581" w:rsidRPr="00994F38" w:rsidRDefault="00321581" w:rsidP="00994F38">
      <w:pPr>
        <w:spacing w:line="276" w:lineRule="auto"/>
        <w:ind w:left="567"/>
        <w:jc w:val="center"/>
        <w:rPr>
          <w:rFonts w:asciiTheme="minorHAnsi" w:hAnsiTheme="minorHAnsi" w:cstheme="minorHAnsi"/>
        </w:rPr>
      </w:pPr>
      <w:r w:rsidRPr="00994F38">
        <w:rPr>
          <w:rFonts w:asciiTheme="minorHAnsi" w:hAnsiTheme="minorHAnsi" w:cstheme="minorHAnsi"/>
        </w:rPr>
        <w:t>Contratada</w:t>
      </w:r>
    </w:p>
    <w:p w:rsidR="00824D1A" w:rsidRPr="00994F38" w:rsidRDefault="00824D1A" w:rsidP="00994F38">
      <w:pPr>
        <w:spacing w:line="276" w:lineRule="auto"/>
        <w:ind w:left="567"/>
        <w:jc w:val="center"/>
        <w:rPr>
          <w:rFonts w:asciiTheme="minorHAnsi" w:hAnsiTheme="minorHAnsi" w:cstheme="minorHAnsi"/>
          <w:caps/>
          <w:shd w:val="clear" w:color="auto" w:fill="FFFFFF"/>
        </w:rPr>
      </w:pPr>
    </w:p>
    <w:p w:rsidR="00824D1A" w:rsidRPr="00994F38" w:rsidRDefault="00824D1A" w:rsidP="00994F38">
      <w:pPr>
        <w:spacing w:line="276" w:lineRule="auto"/>
        <w:ind w:left="567"/>
        <w:jc w:val="center"/>
        <w:rPr>
          <w:rFonts w:asciiTheme="minorHAnsi" w:hAnsiTheme="minorHAnsi" w:cstheme="minorHAnsi"/>
          <w:b/>
          <w:caps/>
          <w:shd w:val="clear" w:color="auto" w:fill="FFFFFF"/>
        </w:rPr>
      </w:pPr>
    </w:p>
    <w:p w:rsidR="00321581" w:rsidRPr="00994F38" w:rsidRDefault="00321581" w:rsidP="0048218B">
      <w:pPr>
        <w:tabs>
          <w:tab w:val="left" w:pos="7515"/>
        </w:tabs>
        <w:spacing w:line="276" w:lineRule="auto"/>
        <w:ind w:left="567"/>
        <w:jc w:val="both"/>
        <w:rPr>
          <w:rFonts w:asciiTheme="minorHAnsi" w:hAnsiTheme="minorHAnsi" w:cstheme="minorHAnsi"/>
          <w:iCs/>
        </w:rPr>
      </w:pPr>
      <w:r w:rsidRPr="00994F38">
        <w:rPr>
          <w:rFonts w:asciiTheme="minorHAnsi" w:hAnsiTheme="minorHAnsi" w:cstheme="minorHAnsi"/>
          <w:iCs/>
        </w:rPr>
        <w:t>Testemunhas:</w:t>
      </w:r>
      <w:r w:rsidR="0048218B">
        <w:rPr>
          <w:rFonts w:asciiTheme="minorHAnsi" w:hAnsiTheme="minorHAnsi" w:cstheme="minorHAnsi"/>
          <w:iCs/>
        </w:rPr>
        <w:tab/>
      </w:r>
    </w:p>
    <w:tbl>
      <w:tblPr>
        <w:tblW w:w="10303" w:type="dxa"/>
        <w:tblLayout w:type="fixed"/>
        <w:tblCellMar>
          <w:left w:w="70" w:type="dxa"/>
          <w:right w:w="70" w:type="dxa"/>
        </w:tblCellMar>
        <w:tblLook w:val="0000" w:firstRow="0" w:lastRow="0" w:firstColumn="0" w:lastColumn="0" w:noHBand="0" w:noVBand="0"/>
      </w:tblPr>
      <w:tblGrid>
        <w:gridCol w:w="5151"/>
        <w:gridCol w:w="5152"/>
      </w:tblGrid>
      <w:tr w:rsidR="00321581" w:rsidRPr="00994F38" w:rsidTr="00201B84">
        <w:trPr>
          <w:trHeight w:val="167"/>
        </w:trPr>
        <w:tc>
          <w:tcPr>
            <w:tcW w:w="5151" w:type="dxa"/>
          </w:tcPr>
          <w:p w:rsidR="00321581" w:rsidRPr="00994F38" w:rsidRDefault="00753595" w:rsidP="00994F38">
            <w:pPr>
              <w:spacing w:line="276" w:lineRule="auto"/>
              <w:ind w:left="567"/>
              <w:jc w:val="both"/>
              <w:rPr>
                <w:rFonts w:asciiTheme="minorHAnsi" w:hAnsiTheme="minorHAnsi" w:cstheme="minorHAnsi"/>
                <w:iCs/>
              </w:rPr>
            </w:pPr>
            <w:r w:rsidRPr="00994F38">
              <w:rPr>
                <w:rFonts w:asciiTheme="minorHAnsi" w:hAnsiTheme="minorHAnsi" w:cstheme="minorHAnsi"/>
                <w:iCs/>
              </w:rPr>
              <w:t xml:space="preserve">Ass.:  </w:t>
            </w:r>
            <w:r w:rsidR="00321581" w:rsidRPr="00994F38">
              <w:rPr>
                <w:rFonts w:asciiTheme="minorHAnsi" w:hAnsiTheme="minorHAnsi" w:cstheme="minorHAnsi"/>
                <w:iCs/>
              </w:rPr>
              <w:t>____________________________________</w:t>
            </w:r>
          </w:p>
        </w:tc>
        <w:tc>
          <w:tcPr>
            <w:tcW w:w="5152" w:type="dxa"/>
          </w:tcPr>
          <w:p w:rsidR="00321581" w:rsidRPr="00994F38" w:rsidRDefault="00753595" w:rsidP="00994F38">
            <w:pPr>
              <w:spacing w:line="276" w:lineRule="auto"/>
              <w:ind w:left="567"/>
              <w:jc w:val="both"/>
              <w:rPr>
                <w:rFonts w:asciiTheme="minorHAnsi" w:hAnsiTheme="minorHAnsi" w:cstheme="minorHAnsi"/>
                <w:iCs/>
              </w:rPr>
            </w:pPr>
            <w:r w:rsidRPr="00994F38">
              <w:rPr>
                <w:rFonts w:asciiTheme="minorHAnsi" w:hAnsiTheme="minorHAnsi" w:cstheme="minorHAnsi"/>
                <w:iCs/>
              </w:rPr>
              <w:t xml:space="preserve">Ass.:  </w:t>
            </w:r>
            <w:r w:rsidR="00321581" w:rsidRPr="00994F38">
              <w:rPr>
                <w:rFonts w:asciiTheme="minorHAnsi" w:hAnsiTheme="minorHAnsi" w:cstheme="minorHAnsi"/>
                <w:iCs/>
              </w:rPr>
              <w:t>____________________________________</w:t>
            </w:r>
          </w:p>
        </w:tc>
      </w:tr>
    </w:tbl>
    <w:p w:rsidR="00875DD9" w:rsidRPr="00994F38" w:rsidRDefault="00875DD9" w:rsidP="0048218B">
      <w:pPr>
        <w:spacing w:before="120" w:after="240" w:line="276" w:lineRule="auto"/>
        <w:jc w:val="both"/>
        <w:rPr>
          <w:rFonts w:asciiTheme="minorHAnsi" w:hAnsiTheme="minorHAnsi" w:cstheme="minorHAnsi"/>
        </w:rPr>
      </w:pPr>
    </w:p>
    <w:sectPr w:rsidR="00875DD9" w:rsidRPr="00994F38" w:rsidSect="00A30CA1">
      <w:headerReference w:type="default" r:id="rId49"/>
      <w:footerReference w:type="default" r:id="rId50"/>
      <w:pgSz w:w="11907" w:h="16840" w:code="9"/>
      <w:pgMar w:top="851" w:right="1559" w:bottom="567" w:left="1276" w:header="284"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7E0B" w:rsidRDefault="000B7E0B">
      <w:r>
        <w:separator/>
      </w:r>
    </w:p>
  </w:endnote>
  <w:endnote w:type="continuationSeparator" w:id="0">
    <w:p w:rsidR="000B7E0B" w:rsidRDefault="000B7E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BoldMT">
    <w:charset w:val="00"/>
    <w:family w:val="auto"/>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MT">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Negrito">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7E0B" w:rsidRPr="00170A21" w:rsidRDefault="000B7E0B" w:rsidP="00A30CA1">
    <w:pPr>
      <w:pStyle w:val="Rodap"/>
      <w:tabs>
        <w:tab w:val="left" w:pos="4055"/>
        <w:tab w:val="center" w:pos="4536"/>
      </w:tabs>
      <w:rPr>
        <w:rFonts w:ascii="Arial Negrito" w:hAnsi="Arial Negrito"/>
        <w:b/>
        <w:sz w:val="16"/>
        <w:szCs w:val="16"/>
      </w:rPr>
    </w:pPr>
    <w:r>
      <w:rPr>
        <w:rFonts w:ascii="Arial Negrito" w:hAnsi="Arial Negrito"/>
        <w:b/>
        <w:noProof/>
        <w:sz w:val="16"/>
      </w:rPr>
      <mc:AlternateContent>
        <mc:Choice Requires="wps">
          <w:drawing>
            <wp:anchor distT="0" distB="0" distL="114300" distR="114300" simplePos="0" relativeHeight="251663360" behindDoc="0" locked="0" layoutInCell="1" allowOverlap="1" wp14:anchorId="3DFC8882" wp14:editId="1C0DB43A">
              <wp:simplePos x="0" y="0"/>
              <wp:positionH relativeFrom="page">
                <wp:posOffset>3476625</wp:posOffset>
              </wp:positionH>
              <wp:positionV relativeFrom="page">
                <wp:posOffset>10382250</wp:posOffset>
              </wp:positionV>
              <wp:extent cx="565785" cy="191770"/>
              <wp:effectExtent l="0" t="0" r="0" b="0"/>
              <wp:wrapNone/>
              <wp:docPr id="649" name="Retângulo 6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rsidR="000B7E0B" w:rsidRPr="00170A21" w:rsidRDefault="000B7E0B" w:rsidP="00BB7E81">
                          <w:pPr>
                            <w:pBdr>
                              <w:top w:val="single" w:sz="4" w:space="1" w:color="7F7F7F"/>
                            </w:pBdr>
                            <w:jc w:val="center"/>
                            <w:rPr>
                              <w:rFonts w:ascii="Arial" w:hAnsi="Arial"/>
                              <w:sz w:val="16"/>
                              <w:szCs w:val="18"/>
                            </w:rPr>
                          </w:pPr>
                          <w:r w:rsidRPr="00170A21">
                            <w:rPr>
                              <w:rFonts w:ascii="Arial" w:hAnsi="Arial"/>
                              <w:sz w:val="16"/>
                              <w:szCs w:val="18"/>
                            </w:rPr>
                            <w:fldChar w:fldCharType="begin"/>
                          </w:r>
                          <w:r w:rsidRPr="00170A21">
                            <w:rPr>
                              <w:rFonts w:ascii="Arial" w:hAnsi="Arial"/>
                              <w:sz w:val="16"/>
                              <w:szCs w:val="18"/>
                            </w:rPr>
                            <w:instrText>PAGE   \* MERGEFORMAT</w:instrText>
                          </w:r>
                          <w:r w:rsidRPr="00170A21">
                            <w:rPr>
                              <w:rFonts w:ascii="Arial" w:hAnsi="Arial"/>
                              <w:sz w:val="16"/>
                              <w:szCs w:val="18"/>
                            </w:rPr>
                            <w:fldChar w:fldCharType="separate"/>
                          </w:r>
                          <w:r w:rsidR="00C2029C">
                            <w:rPr>
                              <w:rFonts w:ascii="Arial" w:hAnsi="Arial"/>
                              <w:noProof/>
                              <w:sz w:val="16"/>
                              <w:szCs w:val="18"/>
                            </w:rPr>
                            <w:t>24</w:t>
                          </w:r>
                          <w:r w:rsidRPr="00170A21">
                            <w:rPr>
                              <w:rFonts w:ascii="Arial" w:hAnsi="Arial"/>
                              <w:sz w:val="16"/>
                              <w:szCs w:val="18"/>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w14:anchorId="3DFC8882" id="Retângulo 649" o:spid="_x0000_s1034" style="position:absolute;margin-left:273.75pt;margin-top:817.5pt;width:44.55pt;height:15.1pt;rotation:180;flip:x;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" filled="f" fillcolor="#c0504d" stroked="f" strokecolor="#5c83b4" strokeweight="2.25pt">
              <v:textbox inset=",0,,0">
                <w:txbxContent>
                  <w:p w:rsidR="000B7E0B" w:rsidRPr="00170A21" w:rsidRDefault="000B7E0B" w:rsidP="00BB7E81">
                    <w:pPr>
                      <w:pBdr>
                        <w:top w:val="single" w:sz="4" w:space="1" w:color="7F7F7F"/>
                      </w:pBdr>
                      <w:jc w:val="center"/>
                      <w:rPr>
                        <w:rFonts w:ascii="Arial" w:hAnsi="Arial"/>
                        <w:sz w:val="16"/>
                        <w:szCs w:val="18"/>
                      </w:rPr>
                    </w:pPr>
                    <w:r w:rsidRPr="00170A21">
                      <w:rPr>
                        <w:rFonts w:ascii="Arial" w:hAnsi="Arial"/>
                        <w:sz w:val="16"/>
                        <w:szCs w:val="18"/>
                      </w:rPr>
                      <w:fldChar w:fldCharType="begin"/>
                    </w:r>
                    <w:r w:rsidRPr="00170A21">
                      <w:rPr>
                        <w:rFonts w:ascii="Arial" w:hAnsi="Arial"/>
                        <w:sz w:val="16"/>
                        <w:szCs w:val="18"/>
                      </w:rPr>
                      <w:instrText>PAGE   \* MERGEFORMAT</w:instrText>
                    </w:r>
                    <w:r w:rsidRPr="00170A21">
                      <w:rPr>
                        <w:rFonts w:ascii="Arial" w:hAnsi="Arial"/>
                        <w:sz w:val="16"/>
                        <w:szCs w:val="18"/>
                      </w:rPr>
                      <w:fldChar w:fldCharType="separate"/>
                    </w:r>
                    <w:r w:rsidR="00C2029C">
                      <w:rPr>
                        <w:rFonts w:ascii="Arial" w:hAnsi="Arial"/>
                        <w:noProof/>
                        <w:sz w:val="16"/>
                        <w:szCs w:val="18"/>
                      </w:rPr>
                      <w:t>24</w:t>
                    </w:r>
                    <w:r w:rsidRPr="00170A21">
                      <w:rPr>
                        <w:rFonts w:ascii="Arial" w:hAnsi="Arial"/>
                        <w:sz w:val="16"/>
                        <w:szCs w:val="18"/>
                      </w:rPr>
                      <w:fldChar w:fldCharType="end"/>
                    </w:r>
                  </w:p>
                </w:txbxContent>
              </v:textbox>
              <w10:wrap anchorx="page" anchory="page"/>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7E0B" w:rsidRDefault="000B7E0B">
      <w:r>
        <w:separator/>
      </w:r>
    </w:p>
  </w:footnote>
  <w:footnote w:type="continuationSeparator" w:id="0">
    <w:p w:rsidR="000B7E0B" w:rsidRDefault="000B7E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7E0B" w:rsidRDefault="000B7E0B" w:rsidP="00664BD3">
    <w:pPr>
      <w:pStyle w:val="Cabealho"/>
    </w:pPr>
    <w:r>
      <w:rPr>
        <w:b/>
        <w:noProof/>
        <w:color w:val="17365D"/>
      </w:rPr>
      <w:drawing>
        <wp:anchor distT="0" distB="0" distL="114300" distR="114300" simplePos="0" relativeHeight="251658240" behindDoc="0" locked="0" layoutInCell="1" allowOverlap="1" wp14:anchorId="0A2B6596" wp14:editId="3DE4DD78">
          <wp:simplePos x="0" y="0"/>
          <wp:positionH relativeFrom="column">
            <wp:posOffset>5558790</wp:posOffset>
          </wp:positionH>
          <wp:positionV relativeFrom="paragraph">
            <wp:posOffset>-14605</wp:posOffset>
          </wp:positionV>
          <wp:extent cx="796925" cy="790575"/>
          <wp:effectExtent l="0" t="0" r="3175" b="9525"/>
          <wp:wrapNone/>
          <wp:docPr id="6" name="Imagem 63" descr="Carimbo de folhas FUNSAU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3" descr="Carimbo de folhas FUNSAU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6925" cy="7905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g">
          <w:drawing>
            <wp:anchor distT="0" distB="0" distL="114300" distR="114300" simplePos="0" relativeHeight="251654144" behindDoc="0" locked="0" layoutInCell="1" allowOverlap="1" wp14:anchorId="1011245B" wp14:editId="7CAC6FC7">
              <wp:simplePos x="0" y="0"/>
              <wp:positionH relativeFrom="column">
                <wp:posOffset>111125</wp:posOffset>
              </wp:positionH>
              <wp:positionV relativeFrom="paragraph">
                <wp:posOffset>140970</wp:posOffset>
              </wp:positionV>
              <wp:extent cx="671195" cy="612775"/>
              <wp:effectExtent l="0" t="6985" r="0" b="0"/>
              <wp:wrapNone/>
              <wp:docPr id="1" name="Group 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1195" cy="612775"/>
                        <a:chOff x="1670" y="644"/>
                        <a:chExt cx="1057" cy="965"/>
                      </a:xfrm>
                    </wpg:grpSpPr>
                    <wpg:grpSp>
                      <wpg:cNvPr id="2" name="Grupo 1"/>
                      <wpg:cNvGrpSpPr>
                        <a:grpSpLocks/>
                      </wpg:cNvGrpSpPr>
                      <wpg:grpSpPr bwMode="auto">
                        <a:xfrm>
                          <a:off x="1886" y="644"/>
                          <a:ext cx="614" cy="678"/>
                          <a:chOff x="0" y="0"/>
                          <a:chExt cx="5785" cy="7147"/>
                        </a:xfrm>
                      </wpg:grpSpPr>
                      <wps:wsp>
                        <wps:cNvPr id="3" name="Elipse 57"/>
                        <wps:cNvSpPr>
                          <a:spLocks noChangeArrowheads="1"/>
                        </wps:cNvSpPr>
                        <wps:spPr bwMode="auto">
                          <a:xfrm>
                            <a:off x="2237" y="0"/>
                            <a:ext cx="1797" cy="1797"/>
                          </a:xfrm>
                          <a:prstGeom prst="ellipse">
                            <a:avLst/>
                          </a:prstGeom>
                          <a:solidFill>
                            <a:srgbClr val="0D1DB3">
                              <a:alpha val="79999"/>
                            </a:srgbClr>
                          </a:solidFill>
                          <a:ln>
                            <a:noFill/>
                          </a:ln>
                          <a:extLst>
                            <a:ext uri="{91240B29-F687-4F45-9708-019B960494DF}">
                              <a14:hiddenLine xmlns:a14="http://schemas.microsoft.com/office/drawing/2010/main" w="25400">
                                <a:solidFill>
                                  <a:srgbClr val="000000"/>
                                </a:solidFill>
                                <a:round/>
                                <a:headEnd/>
                                <a:tailEnd/>
                              </a14:hiddenLine>
                            </a:ext>
                          </a:extLst>
                        </wps:spPr>
                        <wps:txbx>
                          <w:txbxContent>
                            <w:p w:rsidR="000B7E0B" w:rsidRDefault="000B7E0B" w:rsidP="00664BD3">
                              <w:pPr>
                                <w:ind w:right="-123" w:hanging="142"/>
                                <w:rPr>
                                  <w:b/>
                                  <w:smallCaps/>
                                  <w:color w:val="0070C0"/>
                                </w:rPr>
                              </w:pPr>
                            </w:p>
                          </w:txbxContent>
                        </wps:txbx>
                        <wps:bodyPr rot="0" vert="horz" wrap="square" lIns="91440" tIns="45720" rIns="91440" bIns="45720" anchor="ctr" anchorCtr="0" upright="1">
                          <a:noAutofit/>
                        </wps:bodyPr>
                      </wps:wsp>
                      <wps:wsp>
                        <wps:cNvPr id="4" name="Elipse 58"/>
                        <wps:cNvSpPr>
                          <a:spLocks noChangeArrowheads="1"/>
                        </wps:cNvSpPr>
                        <wps:spPr bwMode="auto">
                          <a:xfrm>
                            <a:off x="3988" y="2529"/>
                            <a:ext cx="1797" cy="1797"/>
                          </a:xfrm>
                          <a:prstGeom prst="ellipse">
                            <a:avLst/>
                          </a:prstGeom>
                          <a:solidFill>
                            <a:srgbClr val="0D1DB3">
                              <a:alpha val="79999"/>
                            </a:srgbClr>
                          </a:solidFill>
                          <a:ln>
                            <a:noFill/>
                          </a:ln>
                          <a:extLst>
                            <a:ext uri="{91240B29-F687-4F45-9708-019B960494DF}">
                              <a14:hiddenLine xmlns:a14="http://schemas.microsoft.com/office/drawing/2010/main" w="25400">
                                <a:solidFill>
                                  <a:srgbClr val="000000"/>
                                </a:solidFill>
                                <a:round/>
                                <a:headEnd/>
                                <a:tailEnd/>
                              </a14:hiddenLine>
                            </a:ext>
                          </a:extLst>
                        </wps:spPr>
                        <wps:txbx>
                          <w:txbxContent>
                            <w:p w:rsidR="000B7E0B" w:rsidRDefault="000B7E0B" w:rsidP="00664BD3">
                              <w:pPr>
                                <w:jc w:val="center"/>
                                <w:rPr>
                                  <w:b/>
                                  <w:smallCaps/>
                                  <w:color w:val="0070C0"/>
                                </w:rPr>
                              </w:pPr>
                            </w:p>
                          </w:txbxContent>
                        </wps:txbx>
                        <wps:bodyPr rot="0" vert="horz" wrap="square" lIns="91440" tIns="45720" rIns="91440" bIns="45720" anchor="ctr" anchorCtr="0" upright="1">
                          <a:noAutofit/>
                        </wps:bodyPr>
                      </wps:wsp>
                      <wps:wsp>
                        <wps:cNvPr id="5" name="Caixa de texto 62"/>
                        <wps:cNvSpPr>
                          <a:spLocks/>
                        </wps:cNvSpPr>
                        <wps:spPr bwMode="auto">
                          <a:xfrm>
                            <a:off x="1167" y="778"/>
                            <a:ext cx="3594" cy="4616"/>
                          </a:xfrm>
                          <a:custGeom>
                            <a:avLst/>
                            <a:gdLst>
                              <a:gd name="T0" fmla="*/ 50 w 1579369"/>
                              <a:gd name="T1" fmla="*/ 0 h 2397042"/>
                              <a:gd name="T2" fmla="*/ 818 w 1579369"/>
                              <a:gd name="T3" fmla="*/ 68 h 2397042"/>
                              <a:gd name="T4" fmla="*/ 818 w 1579369"/>
                              <a:gd name="T5" fmla="*/ 849 h 2397042"/>
                              <a:gd name="T6" fmla="*/ 375 w 1579369"/>
                              <a:gd name="T7" fmla="*/ 724 h 2397042"/>
                              <a:gd name="T8" fmla="*/ 0 w 1579369"/>
                              <a:gd name="T9" fmla="*/ 852 h 2397042"/>
                              <a:gd name="T10" fmla="*/ 50 w 1579369"/>
                              <a:gd name="T11" fmla="*/ 0 h 2397042"/>
                              <a:gd name="T12" fmla="*/ 0 60000 65536"/>
                              <a:gd name="T13" fmla="*/ 0 60000 65536"/>
                              <a:gd name="T14" fmla="*/ 0 60000 65536"/>
                              <a:gd name="T15" fmla="*/ 0 60000 65536"/>
                              <a:gd name="T16" fmla="*/ 0 60000 65536"/>
                              <a:gd name="T17" fmla="*/ 0 60000 65536"/>
                              <a:gd name="T18" fmla="*/ 0 w 1579369"/>
                              <a:gd name="T19" fmla="*/ 0 h 2397042"/>
                              <a:gd name="T20" fmla="*/ 1579369 w 1579369"/>
                              <a:gd name="T21" fmla="*/ 2397042 h 2397042"/>
                            </a:gdLst>
                            <a:ahLst/>
                            <a:cxnLst>
                              <a:cxn ang="T12">
                                <a:pos x="T0" y="T1"/>
                              </a:cxn>
                              <a:cxn ang="T13">
                                <a:pos x="T2" y="T3"/>
                              </a:cxn>
                              <a:cxn ang="T14">
                                <a:pos x="T4" y="T5"/>
                              </a:cxn>
                              <a:cxn ang="T15">
                                <a:pos x="T6" y="T7"/>
                              </a:cxn>
                              <a:cxn ang="T16">
                                <a:pos x="T8" y="T9"/>
                              </a:cxn>
                              <a:cxn ang="T17">
                                <a:pos x="T10" y="T11"/>
                              </a:cxn>
                            </a:cxnLst>
                            <a:rect l="T18" t="T19" r="T20" b="T21"/>
                            <a:pathLst>
                              <a:path w="1579369" h="2397042">
                                <a:moveTo>
                                  <a:pt x="96281" y="0"/>
                                </a:moveTo>
                                <a:cubicBezTo>
                                  <a:pt x="444360" y="659588"/>
                                  <a:pt x="874893" y="1571707"/>
                                  <a:pt x="1579369" y="182294"/>
                                </a:cubicBezTo>
                                <a:cubicBezTo>
                                  <a:pt x="1579328" y="885027"/>
                                  <a:pt x="308650" y="1267268"/>
                                  <a:pt x="1579245" y="2290494"/>
                                </a:cubicBezTo>
                                <a:cubicBezTo>
                                  <a:pt x="1436759" y="2640861"/>
                                  <a:pt x="987660" y="1950629"/>
                                  <a:pt x="724452" y="1951947"/>
                                </a:cubicBezTo>
                                <a:cubicBezTo>
                                  <a:pt x="461245" y="1953265"/>
                                  <a:pt x="120742" y="2648771"/>
                                  <a:pt x="0" y="2298403"/>
                                </a:cubicBezTo>
                                <a:cubicBezTo>
                                  <a:pt x="748235" y="1391504"/>
                                  <a:pt x="241676" y="677324"/>
                                  <a:pt x="96281" y="0"/>
                                </a:cubicBezTo>
                                <a:close/>
                              </a:path>
                            </a:pathLst>
                          </a:custGeom>
                          <a:solidFill>
                            <a:srgbClr val="009242"/>
                          </a:solidFill>
                          <a:ln w="6350">
                            <a:solidFill>
                              <a:srgbClr val="548DD4"/>
                            </a:solidFill>
                            <a:miter lim="800000"/>
                            <a:headEnd/>
                            <a:tailEnd/>
                          </a:ln>
                        </wps:spPr>
                        <wps:txbx>
                          <w:txbxContent>
                            <w:p w:rsidR="000B7E0B" w:rsidRDefault="000B7E0B" w:rsidP="00664BD3"/>
                          </w:txbxContent>
                        </wps:txbx>
                        <wps:bodyPr rot="0" vert="horz" wrap="square" lIns="91440" tIns="45720" rIns="91440" bIns="45720" anchor="t" anchorCtr="0" upright="1">
                          <a:noAutofit/>
                        </wps:bodyPr>
                      </wps:wsp>
                      <wps:wsp>
                        <wps:cNvPr id="37" name="Elipse 64"/>
                        <wps:cNvSpPr>
                          <a:spLocks noChangeArrowheads="1"/>
                        </wps:cNvSpPr>
                        <wps:spPr bwMode="auto">
                          <a:xfrm>
                            <a:off x="0" y="2431"/>
                            <a:ext cx="1797" cy="1797"/>
                          </a:xfrm>
                          <a:prstGeom prst="ellipse">
                            <a:avLst/>
                          </a:prstGeom>
                          <a:solidFill>
                            <a:srgbClr val="0D1DB3">
                              <a:alpha val="79999"/>
                            </a:srgbClr>
                          </a:solidFill>
                          <a:ln>
                            <a:noFill/>
                          </a:ln>
                          <a:extLst>
                            <a:ext uri="{91240B29-F687-4F45-9708-019B960494DF}">
                              <a14:hiddenLine xmlns:a14="http://schemas.microsoft.com/office/drawing/2010/main" w="25400">
                                <a:solidFill>
                                  <a:srgbClr val="000000"/>
                                </a:solidFill>
                                <a:round/>
                                <a:headEnd/>
                                <a:tailEnd/>
                              </a14:hiddenLine>
                            </a:ext>
                          </a:extLst>
                        </wps:spPr>
                        <wps:txbx>
                          <w:txbxContent>
                            <w:p w:rsidR="000B7E0B" w:rsidRDefault="000B7E0B" w:rsidP="00664BD3">
                              <w:pPr>
                                <w:ind w:right="-123" w:hanging="142"/>
                                <w:rPr>
                                  <w:b/>
                                  <w:smallCaps/>
                                  <w:color w:val="0070C0"/>
                                </w:rPr>
                              </w:pPr>
                            </w:p>
                          </w:txbxContent>
                        </wps:txbx>
                        <wps:bodyPr rot="0" vert="horz" wrap="square" lIns="91440" tIns="45720" rIns="91440" bIns="45720" anchor="ctr" anchorCtr="0" upright="1">
                          <a:noAutofit/>
                        </wps:bodyPr>
                      </wps:wsp>
                      <wps:wsp>
                        <wps:cNvPr id="38" name="Elipse 65"/>
                        <wps:cNvSpPr>
                          <a:spLocks noChangeArrowheads="1"/>
                        </wps:cNvSpPr>
                        <wps:spPr bwMode="auto">
                          <a:xfrm>
                            <a:off x="1848" y="5350"/>
                            <a:ext cx="1797" cy="1797"/>
                          </a:xfrm>
                          <a:prstGeom prst="ellipse">
                            <a:avLst/>
                          </a:prstGeom>
                          <a:solidFill>
                            <a:srgbClr val="0D1DB3">
                              <a:alpha val="79999"/>
                            </a:srgbClr>
                          </a:solidFill>
                          <a:ln>
                            <a:noFill/>
                          </a:ln>
                          <a:extLst>
                            <a:ext uri="{91240B29-F687-4F45-9708-019B960494DF}">
                              <a14:hiddenLine xmlns:a14="http://schemas.microsoft.com/office/drawing/2010/main" w="25400">
                                <a:solidFill>
                                  <a:srgbClr val="000000"/>
                                </a:solidFill>
                                <a:round/>
                                <a:headEnd/>
                                <a:tailEnd/>
                              </a14:hiddenLine>
                            </a:ext>
                          </a:extLst>
                        </wps:spPr>
                        <wps:txbx>
                          <w:txbxContent>
                            <w:p w:rsidR="000B7E0B" w:rsidRDefault="000B7E0B" w:rsidP="00664BD3">
                              <w:pPr>
                                <w:ind w:right="-123" w:hanging="142"/>
                                <w:rPr>
                                  <w:b/>
                                  <w:smallCaps/>
                                  <w:color w:val="0070C0"/>
                                </w:rPr>
                              </w:pPr>
                            </w:p>
                          </w:txbxContent>
                        </wps:txbx>
                        <wps:bodyPr rot="0" vert="horz" wrap="square" lIns="91440" tIns="45720" rIns="91440" bIns="45720" anchor="ctr" anchorCtr="0" upright="1">
                          <a:noAutofit/>
                        </wps:bodyPr>
                      </wps:wsp>
                    </wpg:grpSp>
                    <wps:wsp>
                      <wps:cNvPr id="39" name="Caixa de texto 7"/>
                      <wps:cNvSpPr txBox="1">
                        <a:spLocks noChangeArrowheads="1"/>
                      </wps:cNvSpPr>
                      <wps:spPr bwMode="auto">
                        <a:xfrm>
                          <a:off x="1670" y="1322"/>
                          <a:ext cx="1057" cy="287"/>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0B7E0B" w:rsidRDefault="000B7E0B" w:rsidP="00664BD3">
                            <w:pPr>
                              <w:ind w:right="-206"/>
                              <w:rPr>
                                <w:color w:val="007A37"/>
                                <w:sz w:val="14"/>
                                <w:szCs w:val="14"/>
                              </w:rPr>
                            </w:pPr>
                            <w:r>
                              <w:rPr>
                                <w:b/>
                                <w:color w:val="00823B"/>
                                <w:sz w:val="12"/>
                                <w:szCs w:val="12"/>
                              </w:rPr>
                              <w:t xml:space="preserve">  </w:t>
                            </w:r>
                            <w:r>
                              <w:rPr>
                                <w:b/>
                                <w:color w:val="007A37"/>
                                <w:sz w:val="14"/>
                                <w:szCs w:val="14"/>
                              </w:rPr>
                              <w:t>FUNSAUD</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011245B" id="Group 64" o:spid="_x0000_s1026" style="position:absolute;margin-left:8.75pt;margin-top:11.1pt;width:52.85pt;height:48.25pt;z-index:251654144" coordorigin="1670,644" coordsize="1057,9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">
              <v:group id="Grupo 1" o:spid="_x0000_s1027" style="position:absolute;left:1886;top:644;width:614;height:678" coordsize="5785,714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oval id="Elipse 57" o:spid="_x0000_s1028" style="position:absolute;left:2237;width:1797;height:17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2yTe7wA&#10;AADaAAAADwAAAGRycy9kb3ducmV2LnhtbESPzQrCMBCE74LvEFbwpqmKItUo4g94tfoAS7O2xWZT&#10;kmjr2xtB8DjMzDfMetuZWrzI+cqygsk4AUGcW11xoeB2PY2WIHxA1lhbJgVv8rDd9HtrTLVt+UKv&#10;LBQiQtinqKAMoUml9HlJBv3YNsTRu1tnMETpCqkdthFuajlNkoU0WHFcKLGhfUn5I3saBVa3iXsc&#10;i93hcH5mLd+a94XnSg0H3W4FIlAX/uFf+6wVzOB7Jd4Aufk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XbJN7vAAAANoAAAAPAAAAAAAAAAAAAAAAAJgCAABkcnMvZG93bnJldi54&#10;bWxQSwUGAAAAAAQABAD1AAAAgQMAAAAA&#10;" fillcolor="#0d1db3" stroked="f" strokeweight="2pt">
                  <v:fill opacity="52428f"/>
                  <v:textbox>
                    <w:txbxContent>
                      <w:p w:rsidR="000B7E0B" w:rsidRDefault="000B7E0B" w:rsidP="00664BD3">
                        <w:pPr>
                          <w:ind w:right="-123" w:hanging="142"/>
                          <w:rPr>
                            <w:b/>
                            <w:smallCaps/>
                            <w:color w:val="0070C0"/>
                          </w:rPr>
                        </w:pPr>
                      </w:p>
                    </w:txbxContent>
                  </v:textbox>
                </v:oval>
                <v:oval id="Elipse 58" o:spid="_x0000_s1029" style="position:absolute;left:3988;top:2529;width:1797;height:17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ULD7wA&#10;AADaAAAADwAAAGRycy9kb3ducmV2LnhtbESPzQrCMBCE74LvEFbwpqmiItUo4g94tfoAS7O2xWZT&#10;kmjr2xtB8DjMzDfMetuZWrzI+cqygsk4AUGcW11xoeB2PY2WIHxA1lhbJgVv8rDd9HtrTLVt+UKv&#10;LBQiQtinqKAMoUml9HlJBv3YNsTRu1tnMETpCqkdthFuajlNkoU0WHFcKLGhfUn5I3saBVa3iXsc&#10;i93hcH5mLd+a94XnSg0H3W4FIlAX/uFf+6wVzOB7Jd4Aufk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YhQsPvAAAANoAAAAPAAAAAAAAAAAAAAAAAJgCAABkcnMvZG93bnJldi54&#10;bWxQSwUGAAAAAAQABAD1AAAAgQMAAAAA&#10;" fillcolor="#0d1db3" stroked="f" strokeweight="2pt">
                  <v:fill opacity="52428f"/>
                  <v:textbox>
                    <w:txbxContent>
                      <w:p w:rsidR="000B7E0B" w:rsidRDefault="000B7E0B" w:rsidP="00664BD3">
                        <w:pPr>
                          <w:jc w:val="center"/>
                          <w:rPr>
                            <w:b/>
                            <w:smallCaps/>
                            <w:color w:val="0070C0"/>
                          </w:rPr>
                        </w:pPr>
                      </w:p>
                    </w:txbxContent>
                  </v:textbox>
                </v:oval>
                <v:shape id="Caixa de texto 62" o:spid="_x0000_s1030" style="position:absolute;left:1167;top:778;width:3594;height:4616;visibility:visible;mso-wrap-style:square;v-text-anchor:top" coordsize="1579369,239704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jzC8MA&#10;AADaAAAADwAAAGRycy9kb3ducmV2LnhtbESPzWrDMBCE74G8g9hAbomcpHGDazmEQqGHtuSnD7BY&#10;G8vUWhlJSdw+fVUo5DjMzDdMuR1sJ67kQ+tYwWKegSCunW65UfB5epltQISIrLFzTAq+KcC2Go9K&#10;LLS78YGux9iIBOFQoAITY19IGWpDFsPc9cTJOztvMSbpG6k93hLcdnKZZbm02HJaMNjTs6H663ix&#10;CobHVQK+X5z58A+7vf0JlOdvSk0nw+4JRKQh3sP/7VetYA1/V9INkN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OjzC8MAAADaAAAADwAAAAAAAAAAAAAAAACYAgAAZHJzL2Rv&#10;d25yZXYueG1sUEsFBgAAAAAEAAQA9QAAAIgDAAAAAA==&#10;" adj="-11796480,,5400" path="m96281,c444360,659588,874893,1571707,1579369,182294v-41,702733,-1270719,1084974,-124,2108200c1436759,2640861,987660,1950629,724452,1951947,461245,1953265,120742,2648771,,2298403,748235,1391504,241676,677324,96281,xe" fillcolor="#009242" strokecolor="#548dd4" strokeweight=".5pt">
                  <v:stroke joinstyle="miter"/>
                  <v:formulas/>
                  <v:path arrowok="t" o:connecttype="custom" o:connectlocs="0,0;2,0;2,2;1,1;0,2;0,0" o:connectangles="0,0,0,0,0,0" textboxrect="0,0,1579369,2397042"/>
                  <v:textbox>
                    <w:txbxContent>
                      <w:p w:rsidR="000B7E0B" w:rsidRDefault="000B7E0B" w:rsidP="00664BD3"/>
                    </w:txbxContent>
                  </v:textbox>
                </v:shape>
                <v:oval id="Elipse 64" o:spid="_x0000_s1031" style="position:absolute;top:2431;width:1797;height:17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6Vv7sAA&#10;AADbAAAADwAAAGRycy9kb3ducmV2LnhtbESP0YrCMBRE3wX/IVxh32yq4rrURhF1wVdrP+DS3G2L&#10;zU1Joq1/v1kQ9nGYmTNMvh9NJ57kfGtZwSJJQRBXVrdcKyhv3/MvED4ga+wsk4IXedjvppMcM20H&#10;vtKzCLWIEPYZKmhC6DMpfdWQQZ/Ynjh6P9YZDFG6WmqHQ4SbTi7T9FMabDkuNNjTsaHqXjyMAquH&#10;1N3P9eF0ujyKgcv+deW1Uh+z8bAFEWgM/+F3+6IVrDbw9yX+ALn7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6Vv7sAAAADbAAAADwAAAAAAAAAAAAAAAACYAgAAZHJzL2Rvd25y&#10;ZXYueG1sUEsFBgAAAAAEAAQA9QAAAIUDAAAAAA==&#10;" fillcolor="#0d1db3" stroked="f" strokeweight="2pt">
                  <v:fill opacity="52428f"/>
                  <v:textbox>
                    <w:txbxContent>
                      <w:p w:rsidR="000B7E0B" w:rsidRDefault="000B7E0B" w:rsidP="00664BD3">
                        <w:pPr>
                          <w:ind w:right="-123" w:hanging="142"/>
                          <w:rPr>
                            <w:b/>
                            <w:smallCaps/>
                            <w:color w:val="0070C0"/>
                          </w:rPr>
                        </w:pPr>
                      </w:p>
                    </w:txbxContent>
                  </v:textbox>
                </v:oval>
                <v:oval id="Elipse 65" o:spid="_x0000_s1032" style="position:absolute;left:1848;top:5350;width:1797;height:17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" fillcolor="#0d1db3" stroked="f" strokeweight="2pt">
                  <v:fill opacity="52428f"/>
                  <v:textbox>
                    <w:txbxContent>
                      <w:p w:rsidR="000B7E0B" w:rsidRDefault="000B7E0B" w:rsidP="00664BD3">
                        <w:pPr>
                          <w:ind w:right="-123" w:hanging="142"/>
                          <w:rPr>
                            <w:b/>
                            <w:smallCaps/>
                            <w:color w:val="0070C0"/>
                          </w:rPr>
                        </w:pPr>
                      </w:p>
                    </w:txbxContent>
                  </v:textbox>
                </v:oval>
              </v:group>
              <v:shapetype id="_x0000_t202" coordsize="21600,21600" o:spt="202" path="m,l,21600r21600,l21600,xe">
                <v:stroke joinstyle="miter"/>
                <v:path gradientshapeok="t" o:connecttype="rect"/>
              </v:shapetype>
              <v:shape id="Caixa de texto 7" o:spid="_x0000_s1033" type="#_x0000_t202" style="position:absolute;left:1670;top:1322;width:1057;height:2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wMRMAA&#10;AADbAAAADwAAAGRycy9kb3ducmV2LnhtbESPS4sCMRCE7wv+h9CCtzXjA9FZo4ggeFrweW4m7WTY&#10;SWdIoo7++o0geCyq6itqvmxtLW7kQ+VYwaCfgSAunK64VHA8bL6nIEJE1lg7JgUPCrBcdL7mmGt3&#10;5x3d9rEUCcIhRwUmxiaXMhSGLIa+a4iTd3HeYkzSl1J7vCe4reUwyybSYsVpwWBDa0PF3/5qFZxL&#10;+zyfBo032tZj/n0+DkdXKdXrtqsfEJHa+Am/21utYDSD15f0A+Ti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gwMRMAAAADbAAAADwAAAAAAAAAAAAAAAACYAgAAZHJzL2Rvd25y&#10;ZXYueG1sUEsFBgAAAAAEAAQA9QAAAIUDAAAAAA==&#10;" stroked="f" strokeweight=".5pt">
                <v:textbox>
                  <w:txbxContent>
                    <w:p w:rsidR="000B7E0B" w:rsidRDefault="000B7E0B" w:rsidP="00664BD3">
                      <w:pPr>
                        <w:ind w:right="-206"/>
                        <w:rPr>
                          <w:color w:val="007A37"/>
                          <w:sz w:val="14"/>
                          <w:szCs w:val="14"/>
                        </w:rPr>
                      </w:pPr>
                      <w:r>
                        <w:rPr>
                          <w:b/>
                          <w:color w:val="00823B"/>
                          <w:sz w:val="12"/>
                          <w:szCs w:val="12"/>
                        </w:rPr>
                        <w:t xml:space="preserve">  </w:t>
                      </w:r>
                      <w:r>
                        <w:rPr>
                          <w:b/>
                          <w:color w:val="007A37"/>
                          <w:sz w:val="14"/>
                          <w:szCs w:val="14"/>
                        </w:rPr>
                        <w:t>FUNSAUD</w:t>
                      </w:r>
                    </w:p>
                  </w:txbxContent>
                </v:textbox>
              </v:shape>
            </v:group>
          </w:pict>
        </mc:Fallback>
      </mc:AlternateContent>
    </w:r>
  </w:p>
  <w:p w:rsidR="000B7E0B" w:rsidRDefault="000B7E0B" w:rsidP="00F82284">
    <w:pPr>
      <w:pStyle w:val="Cabealho"/>
      <w:jc w:val="center"/>
      <w:rPr>
        <w:b/>
        <w:color w:val="17365D"/>
      </w:rPr>
    </w:pPr>
    <w:r w:rsidRPr="000717F8">
      <w:rPr>
        <w:b/>
        <w:color w:val="17365D"/>
      </w:rPr>
      <w:t>FUNDAÇÃO DE SERVIÇOS DE SAÚDE DE DOURADOS-FUNSAUD</w:t>
    </w:r>
  </w:p>
  <w:p w:rsidR="000B7E0B" w:rsidRDefault="000B7E0B" w:rsidP="00F82284">
    <w:pPr>
      <w:pStyle w:val="Cabealho"/>
      <w:jc w:val="center"/>
      <w:rPr>
        <w:b/>
        <w:color w:val="17365D"/>
      </w:rPr>
    </w:pPr>
  </w:p>
  <w:p w:rsidR="000B7E0B" w:rsidRPr="009445DF" w:rsidRDefault="000B7E0B" w:rsidP="00F82284">
    <w:pPr>
      <w:pStyle w:val="Cabealho"/>
      <w:jc w:val="center"/>
      <w:rPr>
        <w:b/>
        <w:color w:val="17365D"/>
      </w:rPr>
    </w:pPr>
  </w:p>
  <w:p w:rsidR="000B7E0B" w:rsidRPr="000717F8" w:rsidRDefault="000B7E0B" w:rsidP="00A30CA1">
    <w:pPr>
      <w:pStyle w:val="Cabealho"/>
      <w:pBdr>
        <w:bottom w:val="thinThickSmallGap" w:sz="24" w:space="1" w:color="00B050"/>
      </w:pBdr>
      <w:rPr>
        <w:color w:val="548DD4"/>
        <w:sz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0D4780A"/>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299B3C5"/>
    <w:multiLevelType w:val="multilevel"/>
    <w:tmpl w:val="0846DFCE"/>
    <w:lvl w:ilvl="0">
      <w:start w:val="1"/>
      <w:numFmt w:val="lowerLetter"/>
      <w:lvlText w:val="%1)"/>
      <w:lvlJc w:val="left"/>
      <w:pPr>
        <w:tabs>
          <w:tab w:val="num" w:pos="0"/>
        </w:tabs>
        <w:ind w:left="1436" w:hanging="360"/>
      </w:pPr>
      <w:rPr>
        <w:b/>
      </w:r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8C51F2B"/>
    <w:multiLevelType w:val="hybridMultilevel"/>
    <w:tmpl w:val="F08E2994"/>
    <w:lvl w:ilvl="0" w:tplc="04160017">
      <w:start w:val="1"/>
      <w:numFmt w:val="lowerLetter"/>
      <w:lvlText w:val="%1)"/>
      <w:lvlJc w:val="left"/>
      <w:pPr>
        <w:ind w:left="1944" w:hanging="360"/>
      </w:pPr>
    </w:lvl>
    <w:lvl w:ilvl="1" w:tplc="04160019" w:tentative="1">
      <w:start w:val="1"/>
      <w:numFmt w:val="lowerLetter"/>
      <w:lvlText w:val="%2."/>
      <w:lvlJc w:val="left"/>
      <w:pPr>
        <w:ind w:left="2664" w:hanging="360"/>
      </w:pPr>
    </w:lvl>
    <w:lvl w:ilvl="2" w:tplc="0416001B" w:tentative="1">
      <w:start w:val="1"/>
      <w:numFmt w:val="lowerRoman"/>
      <w:lvlText w:val="%3."/>
      <w:lvlJc w:val="right"/>
      <w:pPr>
        <w:ind w:left="3384" w:hanging="180"/>
      </w:pPr>
    </w:lvl>
    <w:lvl w:ilvl="3" w:tplc="0416000F" w:tentative="1">
      <w:start w:val="1"/>
      <w:numFmt w:val="decimal"/>
      <w:lvlText w:val="%4."/>
      <w:lvlJc w:val="left"/>
      <w:pPr>
        <w:ind w:left="4104" w:hanging="360"/>
      </w:pPr>
    </w:lvl>
    <w:lvl w:ilvl="4" w:tplc="04160019" w:tentative="1">
      <w:start w:val="1"/>
      <w:numFmt w:val="lowerLetter"/>
      <w:lvlText w:val="%5."/>
      <w:lvlJc w:val="left"/>
      <w:pPr>
        <w:ind w:left="4824" w:hanging="360"/>
      </w:pPr>
    </w:lvl>
    <w:lvl w:ilvl="5" w:tplc="0416001B" w:tentative="1">
      <w:start w:val="1"/>
      <w:numFmt w:val="lowerRoman"/>
      <w:lvlText w:val="%6."/>
      <w:lvlJc w:val="right"/>
      <w:pPr>
        <w:ind w:left="5544" w:hanging="180"/>
      </w:pPr>
    </w:lvl>
    <w:lvl w:ilvl="6" w:tplc="0416000F" w:tentative="1">
      <w:start w:val="1"/>
      <w:numFmt w:val="decimal"/>
      <w:lvlText w:val="%7."/>
      <w:lvlJc w:val="left"/>
      <w:pPr>
        <w:ind w:left="6264" w:hanging="360"/>
      </w:pPr>
    </w:lvl>
    <w:lvl w:ilvl="7" w:tplc="04160019" w:tentative="1">
      <w:start w:val="1"/>
      <w:numFmt w:val="lowerLetter"/>
      <w:lvlText w:val="%8."/>
      <w:lvlJc w:val="left"/>
      <w:pPr>
        <w:ind w:left="6984" w:hanging="360"/>
      </w:pPr>
    </w:lvl>
    <w:lvl w:ilvl="8" w:tplc="0416001B" w:tentative="1">
      <w:start w:val="1"/>
      <w:numFmt w:val="lowerRoman"/>
      <w:lvlText w:val="%9."/>
      <w:lvlJc w:val="right"/>
      <w:pPr>
        <w:ind w:left="7704" w:hanging="180"/>
      </w:pPr>
    </w:lvl>
  </w:abstractNum>
  <w:abstractNum w:abstractNumId="3" w15:restartNumberingAfterBreak="0">
    <w:nsid w:val="09101A4D"/>
    <w:multiLevelType w:val="multilevel"/>
    <w:tmpl w:val="2C66AD0C"/>
    <w:lvl w:ilvl="0">
      <w:start w:val="1"/>
      <w:numFmt w:val="lowerLetter"/>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FC243AF"/>
    <w:multiLevelType w:val="multilevel"/>
    <w:tmpl w:val="E7261A02"/>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b/>
        <w:sz w:val="20"/>
        <w:szCs w:val="20"/>
      </w:rPr>
    </w:lvl>
    <w:lvl w:ilvl="2">
      <w:start w:val="1"/>
      <w:numFmt w:val="decimal"/>
      <w:lvlText w:val="%1.%2.%3"/>
      <w:lvlJc w:val="left"/>
      <w:pPr>
        <w:ind w:left="644" w:hanging="360"/>
      </w:pPr>
      <w:rPr>
        <w:rFonts w:hint="default"/>
        <w:b/>
        <w:sz w:val="20"/>
        <w:szCs w:val="20"/>
      </w:rPr>
    </w:lvl>
    <w:lvl w:ilvl="3">
      <w:start w:val="1"/>
      <w:numFmt w:val="decimal"/>
      <w:lvlText w:val="%1.%2.%3.%4"/>
      <w:lvlJc w:val="left"/>
      <w:pPr>
        <w:ind w:left="1146" w:hanging="720"/>
      </w:pPr>
      <w:rPr>
        <w:rFonts w:hint="default"/>
      </w:rPr>
    </w:lvl>
    <w:lvl w:ilvl="4">
      <w:start w:val="1"/>
      <w:numFmt w:val="decimal"/>
      <w:lvlText w:val="%1.%2.%3.%4.%5"/>
      <w:lvlJc w:val="left"/>
      <w:pPr>
        <w:ind w:left="1288" w:hanging="72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074" w:hanging="1080"/>
      </w:pPr>
      <w:rPr>
        <w:rFonts w:hint="default"/>
      </w:rPr>
    </w:lvl>
    <w:lvl w:ilvl="8">
      <w:start w:val="1"/>
      <w:numFmt w:val="decimal"/>
      <w:lvlText w:val="%1.%2.%3.%4.%5.%6.%7.%8.%9"/>
      <w:lvlJc w:val="left"/>
      <w:pPr>
        <w:ind w:left="2576" w:hanging="1440"/>
      </w:pPr>
      <w:rPr>
        <w:rFonts w:hint="default"/>
      </w:rPr>
    </w:lvl>
  </w:abstractNum>
  <w:abstractNum w:abstractNumId="5"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start w:val="1"/>
      <w:numFmt w:val="lowerLetter"/>
      <w:lvlText w:val="%5."/>
      <w:lvlJc w:val="left"/>
      <w:pPr>
        <w:ind w:left="4167" w:hanging="360"/>
      </w:pPr>
    </w:lvl>
    <w:lvl w:ilvl="5" w:tplc="0416001B">
      <w:start w:val="1"/>
      <w:numFmt w:val="lowerRoman"/>
      <w:lvlText w:val="%6."/>
      <w:lvlJc w:val="right"/>
      <w:pPr>
        <w:ind w:left="4887" w:hanging="180"/>
      </w:pPr>
    </w:lvl>
    <w:lvl w:ilvl="6" w:tplc="0416000F">
      <w:start w:val="1"/>
      <w:numFmt w:val="decimal"/>
      <w:lvlText w:val="%7."/>
      <w:lvlJc w:val="left"/>
      <w:pPr>
        <w:ind w:left="5607" w:hanging="360"/>
      </w:pPr>
    </w:lvl>
    <w:lvl w:ilvl="7" w:tplc="04160019">
      <w:start w:val="1"/>
      <w:numFmt w:val="lowerLetter"/>
      <w:lvlText w:val="%8."/>
      <w:lvlJc w:val="left"/>
      <w:pPr>
        <w:ind w:left="6327" w:hanging="360"/>
      </w:pPr>
    </w:lvl>
    <w:lvl w:ilvl="8" w:tplc="0416001B">
      <w:start w:val="1"/>
      <w:numFmt w:val="lowerRoman"/>
      <w:lvlText w:val="%9."/>
      <w:lvlJc w:val="right"/>
      <w:pPr>
        <w:ind w:left="7047" w:hanging="180"/>
      </w:pPr>
    </w:lvl>
  </w:abstractNum>
  <w:abstractNum w:abstractNumId="6" w15:restartNumberingAfterBreak="0">
    <w:nsid w:val="1D5C100D"/>
    <w:multiLevelType w:val="multilevel"/>
    <w:tmpl w:val="77FC605E"/>
    <w:lvl w:ilvl="0">
      <w:start w:val="1"/>
      <w:numFmt w:val="decimal"/>
      <w:pStyle w:val="Nivel01"/>
      <w:lvlText w:val="%1."/>
      <w:lvlJc w:val="left"/>
      <w:pPr>
        <w:ind w:left="360" w:hanging="360"/>
      </w:pPr>
      <w:rPr>
        <w:rFonts w:hint="default"/>
        <w:b/>
        <w:sz w:val="20"/>
        <w:szCs w:val="20"/>
      </w:rPr>
    </w:lvl>
    <w:lvl w:ilvl="1">
      <w:start w:val="1"/>
      <w:numFmt w:val="decimal"/>
      <w:pStyle w:val="Nivel2"/>
      <w:lvlText w:val="%1.%2."/>
      <w:lvlJc w:val="left"/>
      <w:pPr>
        <w:ind w:left="1142" w:hanging="432"/>
      </w:pPr>
      <w:rPr>
        <w:rFonts w:ascii="Calibri" w:hAnsi="Calibri" w:hint="default"/>
        <w:b/>
        <w:i w:val="0"/>
        <w:strike w:val="0"/>
        <w:color w:val="auto"/>
        <w:sz w:val="20"/>
        <w:szCs w:val="20"/>
        <w:u w:val="none"/>
      </w:rPr>
    </w:lvl>
    <w:lvl w:ilvl="2">
      <w:start w:val="1"/>
      <w:numFmt w:val="decimal"/>
      <w:pStyle w:val="Nivel3"/>
      <w:lvlText w:val="%1.%2.%3."/>
      <w:lvlJc w:val="left"/>
      <w:pPr>
        <w:ind w:left="1639" w:hanging="504"/>
      </w:pPr>
      <w:rPr>
        <w:rFonts w:ascii="Calibri" w:hAnsi="Calibri" w:cs="Calibri" w:hint="default"/>
        <w:b/>
        <w:i w:val="0"/>
        <w:strike w:val="0"/>
        <w:color w:val="auto"/>
        <w:sz w:val="20"/>
        <w:szCs w:val="20"/>
      </w:rPr>
    </w:lvl>
    <w:lvl w:ilvl="3">
      <w:start w:val="1"/>
      <w:numFmt w:val="decimal"/>
      <w:pStyle w:val="Nivel4"/>
      <w:lvlText w:val="%1.%2.%3.%4."/>
      <w:lvlJc w:val="left"/>
      <w:pPr>
        <w:ind w:left="2491" w:hanging="648"/>
      </w:pPr>
      <w:rPr>
        <w:rFonts w:hint="default"/>
        <w:b/>
        <w:sz w:val="20"/>
        <w:szCs w:val="20"/>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D83620C"/>
    <w:multiLevelType w:val="hybridMultilevel"/>
    <w:tmpl w:val="669CF5B4"/>
    <w:lvl w:ilvl="0" w:tplc="04160017">
      <w:start w:val="1"/>
      <w:numFmt w:val="lowerLetter"/>
      <w:lvlText w:val="%1)"/>
      <w:lvlJc w:val="left"/>
      <w:pPr>
        <w:ind w:left="3918" w:hanging="360"/>
      </w:pPr>
    </w:lvl>
    <w:lvl w:ilvl="1" w:tplc="04160019" w:tentative="1">
      <w:start w:val="1"/>
      <w:numFmt w:val="lowerLetter"/>
      <w:lvlText w:val="%2."/>
      <w:lvlJc w:val="left"/>
      <w:pPr>
        <w:ind w:left="4638" w:hanging="360"/>
      </w:pPr>
    </w:lvl>
    <w:lvl w:ilvl="2" w:tplc="0416001B" w:tentative="1">
      <w:start w:val="1"/>
      <w:numFmt w:val="lowerRoman"/>
      <w:lvlText w:val="%3."/>
      <w:lvlJc w:val="right"/>
      <w:pPr>
        <w:ind w:left="5358" w:hanging="180"/>
      </w:pPr>
    </w:lvl>
    <w:lvl w:ilvl="3" w:tplc="0416000F" w:tentative="1">
      <w:start w:val="1"/>
      <w:numFmt w:val="decimal"/>
      <w:lvlText w:val="%4."/>
      <w:lvlJc w:val="left"/>
      <w:pPr>
        <w:ind w:left="6078" w:hanging="360"/>
      </w:pPr>
    </w:lvl>
    <w:lvl w:ilvl="4" w:tplc="04160019" w:tentative="1">
      <w:start w:val="1"/>
      <w:numFmt w:val="lowerLetter"/>
      <w:lvlText w:val="%5."/>
      <w:lvlJc w:val="left"/>
      <w:pPr>
        <w:ind w:left="6798" w:hanging="360"/>
      </w:pPr>
    </w:lvl>
    <w:lvl w:ilvl="5" w:tplc="0416001B" w:tentative="1">
      <w:start w:val="1"/>
      <w:numFmt w:val="lowerRoman"/>
      <w:lvlText w:val="%6."/>
      <w:lvlJc w:val="right"/>
      <w:pPr>
        <w:ind w:left="7518" w:hanging="180"/>
      </w:pPr>
    </w:lvl>
    <w:lvl w:ilvl="6" w:tplc="0416000F" w:tentative="1">
      <w:start w:val="1"/>
      <w:numFmt w:val="decimal"/>
      <w:lvlText w:val="%7."/>
      <w:lvlJc w:val="left"/>
      <w:pPr>
        <w:ind w:left="8238" w:hanging="360"/>
      </w:pPr>
    </w:lvl>
    <w:lvl w:ilvl="7" w:tplc="04160019" w:tentative="1">
      <w:start w:val="1"/>
      <w:numFmt w:val="lowerLetter"/>
      <w:lvlText w:val="%8."/>
      <w:lvlJc w:val="left"/>
      <w:pPr>
        <w:ind w:left="8958" w:hanging="360"/>
      </w:pPr>
    </w:lvl>
    <w:lvl w:ilvl="8" w:tplc="0416001B" w:tentative="1">
      <w:start w:val="1"/>
      <w:numFmt w:val="lowerRoman"/>
      <w:lvlText w:val="%9."/>
      <w:lvlJc w:val="right"/>
      <w:pPr>
        <w:ind w:left="9678" w:hanging="180"/>
      </w:pPr>
    </w:lvl>
  </w:abstractNum>
  <w:abstractNum w:abstractNumId="8" w15:restartNumberingAfterBreak="0">
    <w:nsid w:val="2028508C"/>
    <w:multiLevelType w:val="multilevel"/>
    <w:tmpl w:val="7DDE0CA0"/>
    <w:lvl w:ilvl="0">
      <w:start w:val="10"/>
      <w:numFmt w:val="decimal"/>
      <w:lvlText w:val="%1"/>
      <w:lvlJc w:val="left"/>
      <w:pPr>
        <w:ind w:left="420" w:hanging="420"/>
      </w:pPr>
      <w:rPr>
        <w:rFonts w:hint="default"/>
      </w:rPr>
    </w:lvl>
    <w:lvl w:ilvl="1">
      <w:start w:val="1"/>
      <w:numFmt w:val="decimal"/>
      <w:lvlText w:val="%1.%2"/>
      <w:lvlJc w:val="left"/>
      <w:pPr>
        <w:ind w:left="1130" w:hanging="420"/>
      </w:pPr>
      <w:rPr>
        <w:rFonts w:hint="default"/>
        <w:b/>
        <w:sz w:val="20"/>
        <w:szCs w:val="2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37CC5E2F"/>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FC93F14"/>
    <w:multiLevelType w:val="hybridMultilevel"/>
    <w:tmpl w:val="666CA6F2"/>
    <w:lvl w:ilvl="0" w:tplc="0416001B">
      <w:start w:val="1"/>
      <w:numFmt w:val="lowerRoman"/>
      <w:lvlText w:val="%1."/>
      <w:lvlJc w:val="right"/>
      <w:pPr>
        <w:ind w:left="1941" w:hanging="360"/>
      </w:pPr>
    </w:lvl>
    <w:lvl w:ilvl="1" w:tplc="04160019" w:tentative="1">
      <w:start w:val="1"/>
      <w:numFmt w:val="lowerLetter"/>
      <w:lvlText w:val="%2."/>
      <w:lvlJc w:val="left"/>
      <w:pPr>
        <w:ind w:left="2661" w:hanging="360"/>
      </w:pPr>
    </w:lvl>
    <w:lvl w:ilvl="2" w:tplc="0416001B" w:tentative="1">
      <w:start w:val="1"/>
      <w:numFmt w:val="lowerRoman"/>
      <w:lvlText w:val="%3."/>
      <w:lvlJc w:val="right"/>
      <w:pPr>
        <w:ind w:left="3381" w:hanging="180"/>
      </w:pPr>
    </w:lvl>
    <w:lvl w:ilvl="3" w:tplc="0416000F" w:tentative="1">
      <w:start w:val="1"/>
      <w:numFmt w:val="decimal"/>
      <w:lvlText w:val="%4."/>
      <w:lvlJc w:val="left"/>
      <w:pPr>
        <w:ind w:left="4101" w:hanging="360"/>
      </w:pPr>
    </w:lvl>
    <w:lvl w:ilvl="4" w:tplc="04160019" w:tentative="1">
      <w:start w:val="1"/>
      <w:numFmt w:val="lowerLetter"/>
      <w:lvlText w:val="%5."/>
      <w:lvlJc w:val="left"/>
      <w:pPr>
        <w:ind w:left="4821" w:hanging="360"/>
      </w:pPr>
    </w:lvl>
    <w:lvl w:ilvl="5" w:tplc="0416001B" w:tentative="1">
      <w:start w:val="1"/>
      <w:numFmt w:val="lowerRoman"/>
      <w:lvlText w:val="%6."/>
      <w:lvlJc w:val="right"/>
      <w:pPr>
        <w:ind w:left="5541" w:hanging="180"/>
      </w:pPr>
    </w:lvl>
    <w:lvl w:ilvl="6" w:tplc="0416000F" w:tentative="1">
      <w:start w:val="1"/>
      <w:numFmt w:val="decimal"/>
      <w:lvlText w:val="%7."/>
      <w:lvlJc w:val="left"/>
      <w:pPr>
        <w:ind w:left="6261" w:hanging="360"/>
      </w:pPr>
    </w:lvl>
    <w:lvl w:ilvl="7" w:tplc="04160019" w:tentative="1">
      <w:start w:val="1"/>
      <w:numFmt w:val="lowerLetter"/>
      <w:lvlText w:val="%8."/>
      <w:lvlJc w:val="left"/>
      <w:pPr>
        <w:ind w:left="6981" w:hanging="360"/>
      </w:pPr>
    </w:lvl>
    <w:lvl w:ilvl="8" w:tplc="0416001B" w:tentative="1">
      <w:start w:val="1"/>
      <w:numFmt w:val="lowerRoman"/>
      <w:lvlText w:val="%9."/>
      <w:lvlJc w:val="right"/>
      <w:pPr>
        <w:ind w:left="7701" w:hanging="180"/>
      </w:pPr>
    </w:lvl>
  </w:abstractNum>
  <w:abstractNum w:abstractNumId="11" w15:restartNumberingAfterBreak="0">
    <w:nsid w:val="458539D3"/>
    <w:multiLevelType w:val="multilevel"/>
    <w:tmpl w:val="FC4CA40C"/>
    <w:lvl w:ilvl="0">
      <w:start w:val="1"/>
      <w:numFmt w:val="lowerLetter"/>
      <w:lvlText w:val="%1)"/>
      <w:lvlJc w:val="left"/>
      <w:pPr>
        <w:ind w:left="450" w:hanging="450"/>
      </w:pPr>
      <w:rPr>
        <w:rFonts w:hint="default"/>
        <w:b/>
        <w:sz w:val="22"/>
      </w:rPr>
    </w:lvl>
    <w:lvl w:ilvl="1">
      <w:start w:val="1"/>
      <w:numFmt w:val="decimal"/>
      <w:lvlText w:val="%1.%2."/>
      <w:lvlJc w:val="left"/>
      <w:pPr>
        <w:ind w:left="2152" w:hanging="450"/>
      </w:pPr>
      <w:rPr>
        <w:rFonts w:ascii="Calibri" w:hAnsi="Calibri" w:cs="Calibri" w:hint="default"/>
        <w:b/>
        <w:sz w:val="22"/>
      </w:rPr>
    </w:lvl>
    <w:lvl w:ilvl="2">
      <w:start w:val="1"/>
      <w:numFmt w:val="decimal"/>
      <w:lvlText w:val="%1.%2.%3."/>
      <w:lvlJc w:val="left"/>
      <w:pPr>
        <w:ind w:left="720" w:hanging="720"/>
      </w:pPr>
      <w:rPr>
        <w:rFonts w:ascii="Calibri" w:hAnsi="Calibri" w:cs="Calibri" w:hint="default"/>
        <w:sz w:val="22"/>
      </w:rPr>
    </w:lvl>
    <w:lvl w:ilvl="3">
      <w:start w:val="1"/>
      <w:numFmt w:val="decimal"/>
      <w:lvlText w:val="%1.%2.%3.%4."/>
      <w:lvlJc w:val="left"/>
      <w:pPr>
        <w:ind w:left="720" w:hanging="720"/>
      </w:pPr>
      <w:rPr>
        <w:rFonts w:ascii="Calibri" w:hAnsi="Calibri" w:cs="Calibri" w:hint="default"/>
        <w:sz w:val="22"/>
      </w:rPr>
    </w:lvl>
    <w:lvl w:ilvl="4">
      <w:start w:val="1"/>
      <w:numFmt w:val="decimal"/>
      <w:lvlText w:val="%1.%2.%3.%4.%5."/>
      <w:lvlJc w:val="left"/>
      <w:pPr>
        <w:ind w:left="1080" w:hanging="1080"/>
      </w:pPr>
      <w:rPr>
        <w:rFonts w:ascii="Calibri" w:hAnsi="Calibri" w:cs="Calibri" w:hint="default"/>
        <w:sz w:val="22"/>
      </w:rPr>
    </w:lvl>
    <w:lvl w:ilvl="5">
      <w:start w:val="1"/>
      <w:numFmt w:val="decimal"/>
      <w:lvlText w:val="%1.%2.%3.%4.%5.%6."/>
      <w:lvlJc w:val="left"/>
      <w:pPr>
        <w:ind w:left="1080" w:hanging="1080"/>
      </w:pPr>
      <w:rPr>
        <w:rFonts w:ascii="Calibri" w:hAnsi="Calibri" w:cs="Calibri" w:hint="default"/>
        <w:sz w:val="22"/>
      </w:rPr>
    </w:lvl>
    <w:lvl w:ilvl="6">
      <w:start w:val="1"/>
      <w:numFmt w:val="decimal"/>
      <w:lvlText w:val="%1.%2.%3.%4.%5.%6.%7."/>
      <w:lvlJc w:val="left"/>
      <w:pPr>
        <w:ind w:left="1440" w:hanging="1440"/>
      </w:pPr>
      <w:rPr>
        <w:rFonts w:ascii="Calibri" w:hAnsi="Calibri" w:cs="Calibri" w:hint="default"/>
        <w:sz w:val="22"/>
      </w:rPr>
    </w:lvl>
    <w:lvl w:ilvl="7">
      <w:start w:val="1"/>
      <w:numFmt w:val="decimal"/>
      <w:lvlText w:val="%1.%2.%3.%4.%5.%6.%7.%8."/>
      <w:lvlJc w:val="left"/>
      <w:pPr>
        <w:ind w:left="1440" w:hanging="1440"/>
      </w:pPr>
      <w:rPr>
        <w:rFonts w:ascii="Calibri" w:hAnsi="Calibri" w:cs="Calibri" w:hint="default"/>
        <w:sz w:val="22"/>
      </w:rPr>
    </w:lvl>
    <w:lvl w:ilvl="8">
      <w:start w:val="1"/>
      <w:numFmt w:val="decimal"/>
      <w:lvlText w:val="%1.%2.%3.%4.%5.%6.%7.%8.%9."/>
      <w:lvlJc w:val="left"/>
      <w:pPr>
        <w:ind w:left="1800" w:hanging="1800"/>
      </w:pPr>
      <w:rPr>
        <w:rFonts w:ascii="Calibri" w:hAnsi="Calibri" w:cs="Calibri" w:hint="default"/>
        <w:sz w:val="22"/>
      </w:rPr>
    </w:lvl>
  </w:abstractNum>
  <w:abstractNum w:abstractNumId="12" w15:restartNumberingAfterBreak="0">
    <w:nsid w:val="46445738"/>
    <w:multiLevelType w:val="multilevel"/>
    <w:tmpl w:val="BC42E8DA"/>
    <w:lvl w:ilvl="0">
      <w:start w:val="3"/>
      <w:numFmt w:val="decimal"/>
      <w:lvlText w:val="%1"/>
      <w:lvlJc w:val="left"/>
      <w:pPr>
        <w:ind w:left="435" w:hanging="435"/>
      </w:pPr>
      <w:rPr>
        <w:rFonts w:hint="default"/>
        <w:b/>
        <w:sz w:val="20"/>
      </w:rPr>
    </w:lvl>
    <w:lvl w:ilvl="1">
      <w:start w:val="8"/>
      <w:numFmt w:val="decimal"/>
      <w:lvlText w:val="%1.%2"/>
      <w:lvlJc w:val="left"/>
      <w:pPr>
        <w:ind w:left="435" w:hanging="435"/>
      </w:pPr>
      <w:rPr>
        <w:rFonts w:hint="default"/>
        <w:b/>
        <w:sz w:val="20"/>
      </w:rPr>
    </w:lvl>
    <w:lvl w:ilvl="2">
      <w:start w:val="1"/>
      <w:numFmt w:val="decimal"/>
      <w:lvlText w:val="%1.%2.%3"/>
      <w:lvlJc w:val="left"/>
      <w:pPr>
        <w:ind w:left="720" w:hanging="720"/>
      </w:pPr>
      <w:rPr>
        <w:rFonts w:asciiTheme="minorHAnsi" w:hAnsiTheme="minorHAnsi" w:cstheme="minorHAnsi" w:hint="default"/>
        <w:b/>
        <w:sz w:val="20"/>
        <w:szCs w:val="20"/>
      </w:rPr>
    </w:lvl>
    <w:lvl w:ilvl="3">
      <w:start w:val="1"/>
      <w:numFmt w:val="decimal"/>
      <w:lvlText w:val="%1.%2.%3.%4"/>
      <w:lvlJc w:val="left"/>
      <w:pPr>
        <w:ind w:left="720" w:hanging="720"/>
      </w:pPr>
      <w:rPr>
        <w:rFonts w:hint="default"/>
        <w:b/>
        <w:sz w:val="20"/>
      </w:rPr>
    </w:lvl>
    <w:lvl w:ilvl="4">
      <w:start w:val="1"/>
      <w:numFmt w:val="decimal"/>
      <w:lvlText w:val="%1.%2.%3.%4.%5"/>
      <w:lvlJc w:val="left"/>
      <w:pPr>
        <w:ind w:left="1080" w:hanging="1080"/>
      </w:pPr>
      <w:rPr>
        <w:rFonts w:hint="default"/>
        <w:b/>
        <w:sz w:val="20"/>
      </w:rPr>
    </w:lvl>
    <w:lvl w:ilvl="5">
      <w:start w:val="1"/>
      <w:numFmt w:val="decimal"/>
      <w:lvlText w:val="%1.%2.%3.%4.%5.%6"/>
      <w:lvlJc w:val="left"/>
      <w:pPr>
        <w:ind w:left="1080" w:hanging="1080"/>
      </w:pPr>
      <w:rPr>
        <w:rFonts w:hint="default"/>
        <w:b/>
        <w:sz w:val="20"/>
      </w:rPr>
    </w:lvl>
    <w:lvl w:ilvl="6">
      <w:start w:val="1"/>
      <w:numFmt w:val="decimal"/>
      <w:lvlText w:val="%1.%2.%3.%4.%5.%6.%7"/>
      <w:lvlJc w:val="left"/>
      <w:pPr>
        <w:ind w:left="1440" w:hanging="1440"/>
      </w:pPr>
      <w:rPr>
        <w:rFonts w:hint="default"/>
        <w:b/>
        <w:sz w:val="20"/>
      </w:rPr>
    </w:lvl>
    <w:lvl w:ilvl="7">
      <w:start w:val="1"/>
      <w:numFmt w:val="decimal"/>
      <w:lvlText w:val="%1.%2.%3.%4.%5.%6.%7.%8"/>
      <w:lvlJc w:val="left"/>
      <w:pPr>
        <w:ind w:left="1440" w:hanging="1440"/>
      </w:pPr>
      <w:rPr>
        <w:rFonts w:hint="default"/>
        <w:b/>
        <w:sz w:val="20"/>
      </w:rPr>
    </w:lvl>
    <w:lvl w:ilvl="8">
      <w:start w:val="1"/>
      <w:numFmt w:val="decimal"/>
      <w:lvlText w:val="%1.%2.%3.%4.%5.%6.%7.%8.%9"/>
      <w:lvlJc w:val="left"/>
      <w:pPr>
        <w:ind w:left="1440" w:hanging="1440"/>
      </w:pPr>
      <w:rPr>
        <w:rFonts w:hint="default"/>
        <w:b/>
        <w:sz w:val="20"/>
      </w:rPr>
    </w:lvl>
  </w:abstractNum>
  <w:abstractNum w:abstractNumId="13" w15:restartNumberingAfterBreak="0">
    <w:nsid w:val="50C27557"/>
    <w:multiLevelType w:val="multilevel"/>
    <w:tmpl w:val="7FC6534A"/>
    <w:lvl w:ilvl="0">
      <w:start w:val="12"/>
      <w:numFmt w:val="decimal"/>
      <w:lvlText w:val="%1"/>
      <w:lvlJc w:val="left"/>
      <w:pPr>
        <w:ind w:left="405" w:hanging="405"/>
      </w:pPr>
      <w:rPr>
        <w:rFonts w:hint="default"/>
      </w:rPr>
    </w:lvl>
    <w:lvl w:ilvl="1">
      <w:start w:val="1"/>
      <w:numFmt w:val="decimal"/>
      <w:lvlText w:val="%1.%2"/>
      <w:lvlJc w:val="left"/>
      <w:pPr>
        <w:ind w:left="1398" w:hanging="405"/>
      </w:pPr>
      <w:rPr>
        <w:rFonts w:hint="default"/>
        <w:b/>
        <w:sz w:val="20"/>
        <w:szCs w:val="20"/>
      </w:rPr>
    </w:lvl>
    <w:lvl w:ilvl="2">
      <w:start w:val="1"/>
      <w:numFmt w:val="decimal"/>
      <w:lvlText w:val="%1.%2.%3"/>
      <w:lvlJc w:val="left"/>
      <w:pPr>
        <w:ind w:left="2706" w:hanging="720"/>
      </w:pPr>
      <w:rPr>
        <w:rFonts w:hint="default"/>
        <w:b/>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4" w15:restartNumberingAfterBreak="0">
    <w:nsid w:val="58C67960"/>
    <w:multiLevelType w:val="multilevel"/>
    <w:tmpl w:val="48A8D6C8"/>
    <w:lvl w:ilvl="0">
      <w:start w:val="7"/>
      <w:numFmt w:val="decimal"/>
      <w:lvlText w:val="%1"/>
      <w:lvlJc w:val="left"/>
      <w:pPr>
        <w:ind w:left="360" w:hanging="360"/>
      </w:pPr>
      <w:rPr>
        <w:rFonts w:hint="default"/>
        <w:b/>
        <w:color w:val="000000"/>
      </w:rPr>
    </w:lvl>
    <w:lvl w:ilvl="1">
      <w:start w:val="1"/>
      <w:numFmt w:val="decimal"/>
      <w:lvlText w:val="%1.%2"/>
      <w:lvlJc w:val="left"/>
      <w:pPr>
        <w:ind w:left="2062" w:hanging="360"/>
      </w:pPr>
      <w:rPr>
        <w:rFonts w:hint="default"/>
        <w:b/>
        <w:color w:val="000000"/>
      </w:rPr>
    </w:lvl>
    <w:lvl w:ilvl="2">
      <w:start w:val="1"/>
      <w:numFmt w:val="decimal"/>
      <w:lvlText w:val="%1.%2.%3"/>
      <w:lvlJc w:val="left"/>
      <w:pPr>
        <w:ind w:left="4124" w:hanging="720"/>
      </w:pPr>
      <w:rPr>
        <w:rFonts w:hint="default"/>
        <w:b/>
        <w:color w:val="000000"/>
      </w:rPr>
    </w:lvl>
    <w:lvl w:ilvl="3">
      <w:start w:val="1"/>
      <w:numFmt w:val="decimal"/>
      <w:lvlText w:val="%1.%2.%3.%4"/>
      <w:lvlJc w:val="left"/>
      <w:pPr>
        <w:ind w:left="5826" w:hanging="720"/>
      </w:pPr>
      <w:rPr>
        <w:rFonts w:hint="default"/>
        <w:b/>
        <w:color w:val="000000"/>
      </w:rPr>
    </w:lvl>
    <w:lvl w:ilvl="4">
      <w:start w:val="1"/>
      <w:numFmt w:val="decimal"/>
      <w:lvlText w:val="%1.%2.%3.%4.%5"/>
      <w:lvlJc w:val="left"/>
      <w:pPr>
        <w:ind w:left="7888" w:hanging="1080"/>
      </w:pPr>
      <w:rPr>
        <w:rFonts w:hint="default"/>
        <w:b/>
        <w:color w:val="000000"/>
      </w:rPr>
    </w:lvl>
    <w:lvl w:ilvl="5">
      <w:start w:val="1"/>
      <w:numFmt w:val="decimal"/>
      <w:lvlText w:val="%1.%2.%3.%4.%5.%6"/>
      <w:lvlJc w:val="left"/>
      <w:pPr>
        <w:ind w:left="9590" w:hanging="1080"/>
      </w:pPr>
      <w:rPr>
        <w:rFonts w:hint="default"/>
        <w:b/>
        <w:color w:val="000000"/>
      </w:rPr>
    </w:lvl>
    <w:lvl w:ilvl="6">
      <w:start w:val="1"/>
      <w:numFmt w:val="decimal"/>
      <w:lvlText w:val="%1.%2.%3.%4.%5.%6.%7"/>
      <w:lvlJc w:val="left"/>
      <w:pPr>
        <w:ind w:left="11652" w:hanging="1440"/>
      </w:pPr>
      <w:rPr>
        <w:rFonts w:hint="default"/>
        <w:b/>
        <w:color w:val="000000"/>
      </w:rPr>
    </w:lvl>
    <w:lvl w:ilvl="7">
      <w:start w:val="1"/>
      <w:numFmt w:val="decimal"/>
      <w:lvlText w:val="%1.%2.%3.%4.%5.%6.%7.%8"/>
      <w:lvlJc w:val="left"/>
      <w:pPr>
        <w:ind w:left="13354" w:hanging="1440"/>
      </w:pPr>
      <w:rPr>
        <w:rFonts w:hint="default"/>
        <w:b/>
        <w:color w:val="000000"/>
      </w:rPr>
    </w:lvl>
    <w:lvl w:ilvl="8">
      <w:start w:val="1"/>
      <w:numFmt w:val="decimal"/>
      <w:lvlText w:val="%1.%2.%3.%4.%5.%6.%7.%8.%9"/>
      <w:lvlJc w:val="left"/>
      <w:pPr>
        <w:ind w:left="15416" w:hanging="1800"/>
      </w:pPr>
      <w:rPr>
        <w:rFonts w:hint="default"/>
        <w:b/>
        <w:color w:val="000000"/>
      </w:rPr>
    </w:lvl>
  </w:abstractNum>
  <w:abstractNum w:abstractNumId="15" w15:restartNumberingAfterBreak="0">
    <w:nsid w:val="5B353CA3"/>
    <w:multiLevelType w:val="multilevel"/>
    <w:tmpl w:val="56C8BB02"/>
    <w:lvl w:ilvl="0">
      <w:start w:val="3"/>
      <w:numFmt w:val="decimal"/>
      <w:lvlText w:val="%1"/>
      <w:lvlJc w:val="left"/>
      <w:pPr>
        <w:ind w:left="480" w:hanging="480"/>
      </w:pPr>
      <w:rPr>
        <w:rFonts w:hint="default"/>
      </w:rPr>
    </w:lvl>
    <w:lvl w:ilvl="1">
      <w:start w:val="7"/>
      <w:numFmt w:val="decimal"/>
      <w:lvlText w:val="%1.%2"/>
      <w:lvlJc w:val="left"/>
      <w:pPr>
        <w:ind w:left="1195" w:hanging="480"/>
      </w:pPr>
      <w:rPr>
        <w:rFonts w:hint="default"/>
        <w:sz w:val="20"/>
        <w:szCs w:val="20"/>
      </w:rPr>
    </w:lvl>
    <w:lvl w:ilvl="2">
      <w:start w:val="3"/>
      <w:numFmt w:val="decimal"/>
      <w:lvlText w:val="%1.%2.%3"/>
      <w:lvlJc w:val="left"/>
      <w:pPr>
        <w:ind w:left="720" w:hanging="720"/>
      </w:pPr>
      <w:rPr>
        <w:rFonts w:hint="default"/>
        <w:b/>
        <w:sz w:val="20"/>
        <w:szCs w:val="20"/>
      </w:rPr>
    </w:lvl>
    <w:lvl w:ilvl="3">
      <w:start w:val="1"/>
      <w:numFmt w:val="decimal"/>
      <w:lvlText w:val="%1.%2.%3.%4"/>
      <w:lvlJc w:val="left"/>
      <w:pPr>
        <w:ind w:left="2865" w:hanging="720"/>
      </w:pPr>
      <w:rPr>
        <w:rFonts w:hint="default"/>
      </w:rPr>
    </w:lvl>
    <w:lvl w:ilvl="4">
      <w:start w:val="1"/>
      <w:numFmt w:val="decimal"/>
      <w:lvlText w:val="%1.%2.%3.%4.%5"/>
      <w:lvlJc w:val="left"/>
      <w:pPr>
        <w:ind w:left="3940" w:hanging="1080"/>
      </w:pPr>
      <w:rPr>
        <w:rFonts w:hint="default"/>
      </w:rPr>
    </w:lvl>
    <w:lvl w:ilvl="5">
      <w:start w:val="1"/>
      <w:numFmt w:val="decimal"/>
      <w:lvlText w:val="%1.%2.%3.%4.%5.%6"/>
      <w:lvlJc w:val="left"/>
      <w:pPr>
        <w:ind w:left="4655" w:hanging="1080"/>
      </w:pPr>
      <w:rPr>
        <w:rFonts w:hint="default"/>
      </w:rPr>
    </w:lvl>
    <w:lvl w:ilvl="6">
      <w:start w:val="1"/>
      <w:numFmt w:val="decimal"/>
      <w:lvlText w:val="%1.%2.%3.%4.%5.%6.%7"/>
      <w:lvlJc w:val="left"/>
      <w:pPr>
        <w:ind w:left="5730" w:hanging="1440"/>
      </w:pPr>
      <w:rPr>
        <w:rFonts w:hint="default"/>
      </w:rPr>
    </w:lvl>
    <w:lvl w:ilvl="7">
      <w:start w:val="1"/>
      <w:numFmt w:val="decimal"/>
      <w:lvlText w:val="%1.%2.%3.%4.%5.%6.%7.%8"/>
      <w:lvlJc w:val="left"/>
      <w:pPr>
        <w:ind w:left="6445" w:hanging="1440"/>
      </w:pPr>
      <w:rPr>
        <w:rFonts w:hint="default"/>
      </w:rPr>
    </w:lvl>
    <w:lvl w:ilvl="8">
      <w:start w:val="1"/>
      <w:numFmt w:val="decimal"/>
      <w:lvlText w:val="%1.%2.%3.%4.%5.%6.%7.%8.%9"/>
      <w:lvlJc w:val="left"/>
      <w:pPr>
        <w:ind w:left="7160" w:hanging="1440"/>
      </w:pPr>
      <w:rPr>
        <w:rFonts w:hint="default"/>
      </w:rPr>
    </w:lvl>
  </w:abstractNum>
  <w:abstractNum w:abstractNumId="16" w15:restartNumberingAfterBreak="0">
    <w:nsid w:val="5B726697"/>
    <w:multiLevelType w:val="multilevel"/>
    <w:tmpl w:val="1C16E91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0332F90"/>
    <w:multiLevelType w:val="hybridMultilevel"/>
    <w:tmpl w:val="B734B95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73AC6674"/>
    <w:multiLevelType w:val="multilevel"/>
    <w:tmpl w:val="847C00EE"/>
    <w:lvl w:ilvl="0">
      <w:start w:val="3"/>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b/>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5DC3D64"/>
    <w:multiLevelType w:val="hybridMultilevel"/>
    <w:tmpl w:val="EB1C1D04"/>
    <w:lvl w:ilvl="0" w:tplc="04160017">
      <w:start w:val="1"/>
      <w:numFmt w:val="lowerLetter"/>
      <w:lvlText w:val="%1)"/>
      <w:lvlJc w:val="left"/>
      <w:pPr>
        <w:ind w:left="1070" w:hanging="360"/>
      </w:pPr>
    </w:lvl>
    <w:lvl w:ilvl="1" w:tplc="04160019" w:tentative="1">
      <w:start w:val="1"/>
      <w:numFmt w:val="lowerLetter"/>
      <w:lvlText w:val="%2."/>
      <w:lvlJc w:val="left"/>
      <w:pPr>
        <w:ind w:left="1790" w:hanging="360"/>
      </w:pPr>
    </w:lvl>
    <w:lvl w:ilvl="2" w:tplc="0416001B" w:tentative="1">
      <w:start w:val="1"/>
      <w:numFmt w:val="lowerRoman"/>
      <w:lvlText w:val="%3."/>
      <w:lvlJc w:val="right"/>
      <w:pPr>
        <w:ind w:left="2510" w:hanging="180"/>
      </w:pPr>
    </w:lvl>
    <w:lvl w:ilvl="3" w:tplc="0416000F" w:tentative="1">
      <w:start w:val="1"/>
      <w:numFmt w:val="decimal"/>
      <w:lvlText w:val="%4."/>
      <w:lvlJc w:val="left"/>
      <w:pPr>
        <w:ind w:left="3230" w:hanging="360"/>
      </w:pPr>
    </w:lvl>
    <w:lvl w:ilvl="4" w:tplc="04160019" w:tentative="1">
      <w:start w:val="1"/>
      <w:numFmt w:val="lowerLetter"/>
      <w:lvlText w:val="%5."/>
      <w:lvlJc w:val="left"/>
      <w:pPr>
        <w:ind w:left="3950" w:hanging="360"/>
      </w:pPr>
    </w:lvl>
    <w:lvl w:ilvl="5" w:tplc="0416001B" w:tentative="1">
      <w:start w:val="1"/>
      <w:numFmt w:val="lowerRoman"/>
      <w:lvlText w:val="%6."/>
      <w:lvlJc w:val="right"/>
      <w:pPr>
        <w:ind w:left="4670" w:hanging="180"/>
      </w:pPr>
    </w:lvl>
    <w:lvl w:ilvl="6" w:tplc="0416000F" w:tentative="1">
      <w:start w:val="1"/>
      <w:numFmt w:val="decimal"/>
      <w:lvlText w:val="%7."/>
      <w:lvlJc w:val="left"/>
      <w:pPr>
        <w:ind w:left="5390" w:hanging="360"/>
      </w:pPr>
    </w:lvl>
    <w:lvl w:ilvl="7" w:tplc="04160019" w:tentative="1">
      <w:start w:val="1"/>
      <w:numFmt w:val="lowerLetter"/>
      <w:lvlText w:val="%8."/>
      <w:lvlJc w:val="left"/>
      <w:pPr>
        <w:ind w:left="6110" w:hanging="360"/>
      </w:pPr>
    </w:lvl>
    <w:lvl w:ilvl="8" w:tplc="0416001B" w:tentative="1">
      <w:start w:val="1"/>
      <w:numFmt w:val="lowerRoman"/>
      <w:lvlText w:val="%9."/>
      <w:lvlJc w:val="right"/>
      <w:pPr>
        <w:ind w:left="6830" w:hanging="180"/>
      </w:pPr>
    </w:lvl>
  </w:abstractNum>
  <w:num w:numId="1">
    <w:abstractNumId w:val="0"/>
  </w:num>
  <w:num w:numId="2">
    <w:abstractNumId w:val="6"/>
  </w:num>
  <w:num w:numId="3">
    <w:abstractNumId w:val="3"/>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6"/>
  </w:num>
  <w:num w:numId="7">
    <w:abstractNumId w:val="6"/>
    <w:lvlOverride w:ilvl="0">
      <w:startOverride w:val="13"/>
    </w:lvlOverride>
    <w:lvlOverride w:ilvl="1">
      <w:startOverride w:val="1"/>
    </w:lvlOverride>
  </w:num>
  <w:num w:numId="8">
    <w:abstractNumId w:val="4"/>
  </w:num>
  <w:num w:numId="9">
    <w:abstractNumId w:val="6"/>
    <w:lvlOverride w:ilvl="0">
      <w:startOverride w:val="10"/>
    </w:lvlOverride>
    <w:lvlOverride w:ilvl="1">
      <w:startOverride w:val="2"/>
    </w:lvlOverride>
  </w:num>
  <w:num w:numId="10">
    <w:abstractNumId w:val="17"/>
  </w:num>
  <w:num w:numId="11">
    <w:abstractNumId w:val="6"/>
    <w:lvlOverride w:ilvl="0">
      <w:startOverride w:val="3"/>
    </w:lvlOverride>
    <w:lvlOverride w:ilvl="1">
      <w:startOverride w:val="3"/>
    </w:lvlOverride>
    <w:lvlOverride w:ilvl="2">
      <w:startOverride w:val="1"/>
    </w:lvlOverride>
  </w:num>
  <w:num w:numId="12">
    <w:abstractNumId w:val="8"/>
  </w:num>
  <w:num w:numId="13">
    <w:abstractNumId w:val="15"/>
  </w:num>
  <w:num w:numId="14">
    <w:abstractNumId w:val="9"/>
  </w:num>
  <w:num w:numId="15">
    <w:abstractNumId w:val="18"/>
  </w:num>
  <w:num w:numId="16">
    <w:abstractNumId w:val="11"/>
  </w:num>
  <w:num w:numId="17">
    <w:abstractNumId w:val="19"/>
  </w:num>
  <w:num w:numId="18">
    <w:abstractNumId w:val="10"/>
  </w:num>
  <w:num w:numId="19">
    <w:abstractNumId w:val="14"/>
  </w:num>
  <w:num w:numId="20">
    <w:abstractNumId w:val="1"/>
  </w:num>
  <w:num w:numId="21">
    <w:abstractNumId w:val="5"/>
  </w:num>
  <w:num w:numId="22">
    <w:abstractNumId w:val="7"/>
  </w:num>
  <w:num w:numId="23">
    <w:abstractNumId w:val="13"/>
  </w:num>
  <w:num w:numId="24">
    <w:abstractNumId w:val="6"/>
    <w:lvlOverride w:ilvl="0">
      <w:startOverride w:val="10"/>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2"/>
  </w:num>
  <w:num w:numId="27">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hyphenationZone w:val="425"/>
  <w:drawingGridHorizontalSpacing w:val="110"/>
  <w:displayHorizontalDrawingGridEvery w:val="2"/>
  <w:noPunctuationKerning/>
  <w:characterSpacingControl w:val="doNotCompress"/>
  <w:hdrShapeDefaults>
    <o:shapedefaults v:ext="edit" spidmax="624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499A"/>
    <w:rsid w:val="00000B5E"/>
    <w:rsid w:val="00001FA0"/>
    <w:rsid w:val="00002CCC"/>
    <w:rsid w:val="0000335F"/>
    <w:rsid w:val="00003FF2"/>
    <w:rsid w:val="00005AC3"/>
    <w:rsid w:val="00006660"/>
    <w:rsid w:val="00006D49"/>
    <w:rsid w:val="00006DEE"/>
    <w:rsid w:val="00007406"/>
    <w:rsid w:val="00010830"/>
    <w:rsid w:val="00010FB0"/>
    <w:rsid w:val="000113B0"/>
    <w:rsid w:val="00012E5A"/>
    <w:rsid w:val="00012E72"/>
    <w:rsid w:val="00012FE2"/>
    <w:rsid w:val="00013240"/>
    <w:rsid w:val="000133EA"/>
    <w:rsid w:val="00013785"/>
    <w:rsid w:val="00013CA7"/>
    <w:rsid w:val="00016468"/>
    <w:rsid w:val="00016BB2"/>
    <w:rsid w:val="0001772F"/>
    <w:rsid w:val="00017766"/>
    <w:rsid w:val="000206D0"/>
    <w:rsid w:val="0002122E"/>
    <w:rsid w:val="00021DDB"/>
    <w:rsid w:val="0002329D"/>
    <w:rsid w:val="00023571"/>
    <w:rsid w:val="00023B51"/>
    <w:rsid w:val="00023B68"/>
    <w:rsid w:val="00023FBD"/>
    <w:rsid w:val="00024FDE"/>
    <w:rsid w:val="0002502A"/>
    <w:rsid w:val="000268D9"/>
    <w:rsid w:val="000275D7"/>
    <w:rsid w:val="00030238"/>
    <w:rsid w:val="0003100D"/>
    <w:rsid w:val="00032DDB"/>
    <w:rsid w:val="00032F46"/>
    <w:rsid w:val="00033533"/>
    <w:rsid w:val="00034A9A"/>
    <w:rsid w:val="00034FDB"/>
    <w:rsid w:val="00035E7A"/>
    <w:rsid w:val="00037FB4"/>
    <w:rsid w:val="00040167"/>
    <w:rsid w:val="00040918"/>
    <w:rsid w:val="0004209B"/>
    <w:rsid w:val="00043518"/>
    <w:rsid w:val="00043807"/>
    <w:rsid w:val="000463A8"/>
    <w:rsid w:val="00046520"/>
    <w:rsid w:val="00047D12"/>
    <w:rsid w:val="00050744"/>
    <w:rsid w:val="00050ACE"/>
    <w:rsid w:val="00051C24"/>
    <w:rsid w:val="00053173"/>
    <w:rsid w:val="000558C8"/>
    <w:rsid w:val="000569F2"/>
    <w:rsid w:val="00060CC3"/>
    <w:rsid w:val="00061B75"/>
    <w:rsid w:val="00062159"/>
    <w:rsid w:val="000623E1"/>
    <w:rsid w:val="00062A06"/>
    <w:rsid w:val="00062D0A"/>
    <w:rsid w:val="00063679"/>
    <w:rsid w:val="0006373A"/>
    <w:rsid w:val="0006440E"/>
    <w:rsid w:val="00066539"/>
    <w:rsid w:val="00067518"/>
    <w:rsid w:val="00067879"/>
    <w:rsid w:val="00067C81"/>
    <w:rsid w:val="00071601"/>
    <w:rsid w:val="00071B05"/>
    <w:rsid w:val="000723EE"/>
    <w:rsid w:val="0007334E"/>
    <w:rsid w:val="00074436"/>
    <w:rsid w:val="00076051"/>
    <w:rsid w:val="00076406"/>
    <w:rsid w:val="000764D6"/>
    <w:rsid w:val="00077402"/>
    <w:rsid w:val="0008038C"/>
    <w:rsid w:val="00080488"/>
    <w:rsid w:val="0008090C"/>
    <w:rsid w:val="00080CB5"/>
    <w:rsid w:val="00080FF8"/>
    <w:rsid w:val="00081393"/>
    <w:rsid w:val="00081A2B"/>
    <w:rsid w:val="00082078"/>
    <w:rsid w:val="0008363C"/>
    <w:rsid w:val="0008455D"/>
    <w:rsid w:val="000858DC"/>
    <w:rsid w:val="00085AF2"/>
    <w:rsid w:val="00091667"/>
    <w:rsid w:val="00092202"/>
    <w:rsid w:val="00092EF8"/>
    <w:rsid w:val="00093102"/>
    <w:rsid w:val="000934CF"/>
    <w:rsid w:val="00093861"/>
    <w:rsid w:val="00093B12"/>
    <w:rsid w:val="000948D8"/>
    <w:rsid w:val="00096039"/>
    <w:rsid w:val="00096E3E"/>
    <w:rsid w:val="00097180"/>
    <w:rsid w:val="00097510"/>
    <w:rsid w:val="000979A7"/>
    <w:rsid w:val="000A3484"/>
    <w:rsid w:val="000A43C3"/>
    <w:rsid w:val="000A44D9"/>
    <w:rsid w:val="000A468A"/>
    <w:rsid w:val="000A4690"/>
    <w:rsid w:val="000A47AE"/>
    <w:rsid w:val="000A67FE"/>
    <w:rsid w:val="000A77F5"/>
    <w:rsid w:val="000A7A2A"/>
    <w:rsid w:val="000A7C43"/>
    <w:rsid w:val="000B04ED"/>
    <w:rsid w:val="000B178B"/>
    <w:rsid w:val="000B17CE"/>
    <w:rsid w:val="000B2F81"/>
    <w:rsid w:val="000B3FCA"/>
    <w:rsid w:val="000B51F9"/>
    <w:rsid w:val="000B5994"/>
    <w:rsid w:val="000B61CA"/>
    <w:rsid w:val="000B6418"/>
    <w:rsid w:val="000B7258"/>
    <w:rsid w:val="000B7E0B"/>
    <w:rsid w:val="000C1440"/>
    <w:rsid w:val="000C3561"/>
    <w:rsid w:val="000C36B8"/>
    <w:rsid w:val="000C7004"/>
    <w:rsid w:val="000D1366"/>
    <w:rsid w:val="000D17B0"/>
    <w:rsid w:val="000D22AC"/>
    <w:rsid w:val="000D26F4"/>
    <w:rsid w:val="000D2D6D"/>
    <w:rsid w:val="000D4747"/>
    <w:rsid w:val="000D508F"/>
    <w:rsid w:val="000D5944"/>
    <w:rsid w:val="000D59D2"/>
    <w:rsid w:val="000D5C2C"/>
    <w:rsid w:val="000D620C"/>
    <w:rsid w:val="000D713D"/>
    <w:rsid w:val="000D74E4"/>
    <w:rsid w:val="000E067D"/>
    <w:rsid w:val="000E0E9E"/>
    <w:rsid w:val="000E1477"/>
    <w:rsid w:val="000E17A3"/>
    <w:rsid w:val="000E21C2"/>
    <w:rsid w:val="000E21CF"/>
    <w:rsid w:val="000E2449"/>
    <w:rsid w:val="000E4158"/>
    <w:rsid w:val="000E4396"/>
    <w:rsid w:val="000E5CF4"/>
    <w:rsid w:val="000E6FD1"/>
    <w:rsid w:val="000E7CD2"/>
    <w:rsid w:val="000F0CA7"/>
    <w:rsid w:val="000F45A2"/>
    <w:rsid w:val="000F66AD"/>
    <w:rsid w:val="00100723"/>
    <w:rsid w:val="001009C2"/>
    <w:rsid w:val="00101331"/>
    <w:rsid w:val="00102B56"/>
    <w:rsid w:val="001034B3"/>
    <w:rsid w:val="001034BE"/>
    <w:rsid w:val="001042EE"/>
    <w:rsid w:val="00104689"/>
    <w:rsid w:val="0010576C"/>
    <w:rsid w:val="00105E6D"/>
    <w:rsid w:val="001067C2"/>
    <w:rsid w:val="0010695A"/>
    <w:rsid w:val="00107272"/>
    <w:rsid w:val="0010766D"/>
    <w:rsid w:val="00107789"/>
    <w:rsid w:val="0011083E"/>
    <w:rsid w:val="001112B8"/>
    <w:rsid w:val="0011231D"/>
    <w:rsid w:val="00114322"/>
    <w:rsid w:val="00114DC5"/>
    <w:rsid w:val="00115A77"/>
    <w:rsid w:val="00115B94"/>
    <w:rsid w:val="00120D14"/>
    <w:rsid w:val="0012127D"/>
    <w:rsid w:val="00121566"/>
    <w:rsid w:val="00121773"/>
    <w:rsid w:val="00122F46"/>
    <w:rsid w:val="0012340F"/>
    <w:rsid w:val="0012362F"/>
    <w:rsid w:val="00123E8B"/>
    <w:rsid w:val="0012692F"/>
    <w:rsid w:val="0012735C"/>
    <w:rsid w:val="0012751A"/>
    <w:rsid w:val="001276E9"/>
    <w:rsid w:val="00131144"/>
    <w:rsid w:val="00131648"/>
    <w:rsid w:val="00131E85"/>
    <w:rsid w:val="00135C68"/>
    <w:rsid w:val="00137E65"/>
    <w:rsid w:val="0014041D"/>
    <w:rsid w:val="00140CAF"/>
    <w:rsid w:val="00141CFC"/>
    <w:rsid w:val="0014203C"/>
    <w:rsid w:val="00142044"/>
    <w:rsid w:val="001421D1"/>
    <w:rsid w:val="0014505B"/>
    <w:rsid w:val="00145379"/>
    <w:rsid w:val="0014634C"/>
    <w:rsid w:val="00147115"/>
    <w:rsid w:val="00150C94"/>
    <w:rsid w:val="001524EB"/>
    <w:rsid w:val="00152526"/>
    <w:rsid w:val="00152E0C"/>
    <w:rsid w:val="00154F7A"/>
    <w:rsid w:val="00156567"/>
    <w:rsid w:val="00157965"/>
    <w:rsid w:val="00157B3C"/>
    <w:rsid w:val="001604F9"/>
    <w:rsid w:val="001615FB"/>
    <w:rsid w:val="00161B8E"/>
    <w:rsid w:val="00162D2A"/>
    <w:rsid w:val="00163320"/>
    <w:rsid w:val="00163569"/>
    <w:rsid w:val="001640E2"/>
    <w:rsid w:val="001645BB"/>
    <w:rsid w:val="00164A58"/>
    <w:rsid w:val="001655A5"/>
    <w:rsid w:val="0016605A"/>
    <w:rsid w:val="00171DA4"/>
    <w:rsid w:val="00171E9A"/>
    <w:rsid w:val="0017396B"/>
    <w:rsid w:val="00173D4F"/>
    <w:rsid w:val="00175507"/>
    <w:rsid w:val="001758E5"/>
    <w:rsid w:val="00180259"/>
    <w:rsid w:val="00180866"/>
    <w:rsid w:val="00181239"/>
    <w:rsid w:val="001818F4"/>
    <w:rsid w:val="001828E9"/>
    <w:rsid w:val="00182CDA"/>
    <w:rsid w:val="00185475"/>
    <w:rsid w:val="0018624A"/>
    <w:rsid w:val="001863D1"/>
    <w:rsid w:val="00186667"/>
    <w:rsid w:val="00186838"/>
    <w:rsid w:val="00186F44"/>
    <w:rsid w:val="00187335"/>
    <w:rsid w:val="00193196"/>
    <w:rsid w:val="00193709"/>
    <w:rsid w:val="00193AE5"/>
    <w:rsid w:val="00193B04"/>
    <w:rsid w:val="001943A5"/>
    <w:rsid w:val="00194A5A"/>
    <w:rsid w:val="00194CF1"/>
    <w:rsid w:val="001961CF"/>
    <w:rsid w:val="0019687A"/>
    <w:rsid w:val="00196CB5"/>
    <w:rsid w:val="0019717D"/>
    <w:rsid w:val="001971FD"/>
    <w:rsid w:val="0019785D"/>
    <w:rsid w:val="001A0736"/>
    <w:rsid w:val="001A1163"/>
    <w:rsid w:val="001A237A"/>
    <w:rsid w:val="001A2B5D"/>
    <w:rsid w:val="001A2BD0"/>
    <w:rsid w:val="001A2ED2"/>
    <w:rsid w:val="001A5082"/>
    <w:rsid w:val="001A5240"/>
    <w:rsid w:val="001A5BA3"/>
    <w:rsid w:val="001A6149"/>
    <w:rsid w:val="001A6171"/>
    <w:rsid w:val="001A674B"/>
    <w:rsid w:val="001B0596"/>
    <w:rsid w:val="001B1265"/>
    <w:rsid w:val="001B1626"/>
    <w:rsid w:val="001B2AF2"/>
    <w:rsid w:val="001B452C"/>
    <w:rsid w:val="001B4E7C"/>
    <w:rsid w:val="001B51BA"/>
    <w:rsid w:val="001B52DC"/>
    <w:rsid w:val="001B55A5"/>
    <w:rsid w:val="001B6DE0"/>
    <w:rsid w:val="001B778E"/>
    <w:rsid w:val="001B7CC3"/>
    <w:rsid w:val="001C0027"/>
    <w:rsid w:val="001C0488"/>
    <w:rsid w:val="001C1641"/>
    <w:rsid w:val="001C172E"/>
    <w:rsid w:val="001C2FBE"/>
    <w:rsid w:val="001C320A"/>
    <w:rsid w:val="001C39C3"/>
    <w:rsid w:val="001C3B21"/>
    <w:rsid w:val="001C4789"/>
    <w:rsid w:val="001C4EFD"/>
    <w:rsid w:val="001C62FC"/>
    <w:rsid w:val="001C6A48"/>
    <w:rsid w:val="001C6DAD"/>
    <w:rsid w:val="001C748D"/>
    <w:rsid w:val="001D26D4"/>
    <w:rsid w:val="001D3013"/>
    <w:rsid w:val="001D3B79"/>
    <w:rsid w:val="001D49E4"/>
    <w:rsid w:val="001D59BD"/>
    <w:rsid w:val="001D6404"/>
    <w:rsid w:val="001D6854"/>
    <w:rsid w:val="001D76DA"/>
    <w:rsid w:val="001D79BE"/>
    <w:rsid w:val="001D7AC9"/>
    <w:rsid w:val="001E06DC"/>
    <w:rsid w:val="001E089C"/>
    <w:rsid w:val="001E150C"/>
    <w:rsid w:val="001E390E"/>
    <w:rsid w:val="001E5D19"/>
    <w:rsid w:val="001E6367"/>
    <w:rsid w:val="001E714C"/>
    <w:rsid w:val="001E7185"/>
    <w:rsid w:val="001E7FC6"/>
    <w:rsid w:val="001F10BF"/>
    <w:rsid w:val="001F1B3F"/>
    <w:rsid w:val="001F21C6"/>
    <w:rsid w:val="001F21E7"/>
    <w:rsid w:val="001F2ABA"/>
    <w:rsid w:val="001F3890"/>
    <w:rsid w:val="001F39CF"/>
    <w:rsid w:val="001F5929"/>
    <w:rsid w:val="001F5A81"/>
    <w:rsid w:val="001F5A9B"/>
    <w:rsid w:val="001F6433"/>
    <w:rsid w:val="001F7917"/>
    <w:rsid w:val="001F7C0C"/>
    <w:rsid w:val="001F7D03"/>
    <w:rsid w:val="0020117F"/>
    <w:rsid w:val="0020154C"/>
    <w:rsid w:val="00201834"/>
    <w:rsid w:val="00201B84"/>
    <w:rsid w:val="00202032"/>
    <w:rsid w:val="00202339"/>
    <w:rsid w:val="00202861"/>
    <w:rsid w:val="002028C2"/>
    <w:rsid w:val="00203625"/>
    <w:rsid w:val="002042E2"/>
    <w:rsid w:val="002053D8"/>
    <w:rsid w:val="002058DB"/>
    <w:rsid w:val="00205C84"/>
    <w:rsid w:val="00206E6C"/>
    <w:rsid w:val="00207754"/>
    <w:rsid w:val="00207913"/>
    <w:rsid w:val="002113B3"/>
    <w:rsid w:val="0021157D"/>
    <w:rsid w:val="0021192C"/>
    <w:rsid w:val="00213410"/>
    <w:rsid w:val="0021499A"/>
    <w:rsid w:val="00215A61"/>
    <w:rsid w:val="00216247"/>
    <w:rsid w:val="002167AC"/>
    <w:rsid w:val="0021726A"/>
    <w:rsid w:val="00217E97"/>
    <w:rsid w:val="00220050"/>
    <w:rsid w:val="00223DB0"/>
    <w:rsid w:val="0022423D"/>
    <w:rsid w:val="0022429D"/>
    <w:rsid w:val="00224E77"/>
    <w:rsid w:val="00225C05"/>
    <w:rsid w:val="002267B1"/>
    <w:rsid w:val="002277E1"/>
    <w:rsid w:val="00227B25"/>
    <w:rsid w:val="00230E48"/>
    <w:rsid w:val="0023196C"/>
    <w:rsid w:val="00231AEA"/>
    <w:rsid w:val="0023291D"/>
    <w:rsid w:val="00232A67"/>
    <w:rsid w:val="00234426"/>
    <w:rsid w:val="00235833"/>
    <w:rsid w:val="00241671"/>
    <w:rsid w:val="00241A29"/>
    <w:rsid w:val="00241A5A"/>
    <w:rsid w:val="002421E3"/>
    <w:rsid w:val="00244E94"/>
    <w:rsid w:val="00246218"/>
    <w:rsid w:val="00250334"/>
    <w:rsid w:val="002514A7"/>
    <w:rsid w:val="00251693"/>
    <w:rsid w:val="002520A3"/>
    <w:rsid w:val="002535D8"/>
    <w:rsid w:val="00256678"/>
    <w:rsid w:val="00256E7B"/>
    <w:rsid w:val="0025719B"/>
    <w:rsid w:val="002576AB"/>
    <w:rsid w:val="00257D80"/>
    <w:rsid w:val="0026080F"/>
    <w:rsid w:val="0026131A"/>
    <w:rsid w:val="002615AB"/>
    <w:rsid w:val="00266717"/>
    <w:rsid w:val="00266D94"/>
    <w:rsid w:val="00266F77"/>
    <w:rsid w:val="00267013"/>
    <w:rsid w:val="00267127"/>
    <w:rsid w:val="002709D6"/>
    <w:rsid w:val="00270BAF"/>
    <w:rsid w:val="002728DB"/>
    <w:rsid w:val="00273008"/>
    <w:rsid w:val="00273BE0"/>
    <w:rsid w:val="002749C5"/>
    <w:rsid w:val="00275977"/>
    <w:rsid w:val="00275ADB"/>
    <w:rsid w:val="002764CD"/>
    <w:rsid w:val="00276558"/>
    <w:rsid w:val="002804E7"/>
    <w:rsid w:val="00280BB2"/>
    <w:rsid w:val="00282425"/>
    <w:rsid w:val="00282AED"/>
    <w:rsid w:val="00282C6A"/>
    <w:rsid w:val="00286B23"/>
    <w:rsid w:val="00286ECA"/>
    <w:rsid w:val="0029030F"/>
    <w:rsid w:val="00290E71"/>
    <w:rsid w:val="00293D1A"/>
    <w:rsid w:val="00295FD8"/>
    <w:rsid w:val="002968B5"/>
    <w:rsid w:val="002972BB"/>
    <w:rsid w:val="002A110B"/>
    <w:rsid w:val="002A120E"/>
    <w:rsid w:val="002A19B6"/>
    <w:rsid w:val="002A2A9B"/>
    <w:rsid w:val="002A353C"/>
    <w:rsid w:val="002A3BC4"/>
    <w:rsid w:val="002A45FE"/>
    <w:rsid w:val="002A464C"/>
    <w:rsid w:val="002B001D"/>
    <w:rsid w:val="002B031A"/>
    <w:rsid w:val="002B0702"/>
    <w:rsid w:val="002B1389"/>
    <w:rsid w:val="002B143C"/>
    <w:rsid w:val="002B4D92"/>
    <w:rsid w:val="002B5CB5"/>
    <w:rsid w:val="002B7D52"/>
    <w:rsid w:val="002C1CB9"/>
    <w:rsid w:val="002C2711"/>
    <w:rsid w:val="002C2C23"/>
    <w:rsid w:val="002C30FE"/>
    <w:rsid w:val="002C35DF"/>
    <w:rsid w:val="002C3D86"/>
    <w:rsid w:val="002C5F06"/>
    <w:rsid w:val="002C6456"/>
    <w:rsid w:val="002C6569"/>
    <w:rsid w:val="002C7883"/>
    <w:rsid w:val="002C7C2A"/>
    <w:rsid w:val="002D0FAC"/>
    <w:rsid w:val="002D16CD"/>
    <w:rsid w:val="002D21B2"/>
    <w:rsid w:val="002D2654"/>
    <w:rsid w:val="002D2EB2"/>
    <w:rsid w:val="002D45BA"/>
    <w:rsid w:val="002D7488"/>
    <w:rsid w:val="002D7B6A"/>
    <w:rsid w:val="002E1793"/>
    <w:rsid w:val="002E191B"/>
    <w:rsid w:val="002E33BD"/>
    <w:rsid w:val="002E35EA"/>
    <w:rsid w:val="002E4344"/>
    <w:rsid w:val="002E6D1E"/>
    <w:rsid w:val="002E707F"/>
    <w:rsid w:val="002E7C5B"/>
    <w:rsid w:val="002F005B"/>
    <w:rsid w:val="002F0EA7"/>
    <w:rsid w:val="002F120B"/>
    <w:rsid w:val="002F1413"/>
    <w:rsid w:val="002F27A1"/>
    <w:rsid w:val="002F31C0"/>
    <w:rsid w:val="002F3256"/>
    <w:rsid w:val="002F3268"/>
    <w:rsid w:val="002F39FE"/>
    <w:rsid w:val="002F485A"/>
    <w:rsid w:val="002F4CA8"/>
    <w:rsid w:val="002F5662"/>
    <w:rsid w:val="002F5685"/>
    <w:rsid w:val="002F59CD"/>
    <w:rsid w:val="002F7DDF"/>
    <w:rsid w:val="00302405"/>
    <w:rsid w:val="003028B2"/>
    <w:rsid w:val="003043FC"/>
    <w:rsid w:val="00306612"/>
    <w:rsid w:val="00306BCD"/>
    <w:rsid w:val="00310475"/>
    <w:rsid w:val="0031097B"/>
    <w:rsid w:val="003117EA"/>
    <w:rsid w:val="0031277B"/>
    <w:rsid w:val="00312C5F"/>
    <w:rsid w:val="0031353E"/>
    <w:rsid w:val="003135CE"/>
    <w:rsid w:val="00313B46"/>
    <w:rsid w:val="00313F09"/>
    <w:rsid w:val="003149FE"/>
    <w:rsid w:val="00314CCF"/>
    <w:rsid w:val="00315B89"/>
    <w:rsid w:val="00317E96"/>
    <w:rsid w:val="00320180"/>
    <w:rsid w:val="00321581"/>
    <w:rsid w:val="00321A9D"/>
    <w:rsid w:val="00321E17"/>
    <w:rsid w:val="003223FD"/>
    <w:rsid w:val="003228C4"/>
    <w:rsid w:val="00323DCC"/>
    <w:rsid w:val="00324BE8"/>
    <w:rsid w:val="00325D95"/>
    <w:rsid w:val="00326628"/>
    <w:rsid w:val="0032781A"/>
    <w:rsid w:val="00331FD7"/>
    <w:rsid w:val="00332D09"/>
    <w:rsid w:val="003331F1"/>
    <w:rsid w:val="003350A0"/>
    <w:rsid w:val="00335244"/>
    <w:rsid w:val="00335A58"/>
    <w:rsid w:val="00335DEE"/>
    <w:rsid w:val="00335EF0"/>
    <w:rsid w:val="003373C6"/>
    <w:rsid w:val="003375C2"/>
    <w:rsid w:val="00337F1C"/>
    <w:rsid w:val="00341776"/>
    <w:rsid w:val="00341981"/>
    <w:rsid w:val="00341E0E"/>
    <w:rsid w:val="00342B5B"/>
    <w:rsid w:val="00343A6C"/>
    <w:rsid w:val="0034498A"/>
    <w:rsid w:val="00344C93"/>
    <w:rsid w:val="00345497"/>
    <w:rsid w:val="003456E5"/>
    <w:rsid w:val="0034635A"/>
    <w:rsid w:val="0034644B"/>
    <w:rsid w:val="00346FDC"/>
    <w:rsid w:val="00347011"/>
    <w:rsid w:val="00347A64"/>
    <w:rsid w:val="0035024F"/>
    <w:rsid w:val="003503EF"/>
    <w:rsid w:val="00351726"/>
    <w:rsid w:val="00351DB6"/>
    <w:rsid w:val="00351ED8"/>
    <w:rsid w:val="003527D5"/>
    <w:rsid w:val="003538E7"/>
    <w:rsid w:val="00353C47"/>
    <w:rsid w:val="00353DA2"/>
    <w:rsid w:val="00354505"/>
    <w:rsid w:val="003550F2"/>
    <w:rsid w:val="003554FE"/>
    <w:rsid w:val="00357043"/>
    <w:rsid w:val="003571AF"/>
    <w:rsid w:val="003600BB"/>
    <w:rsid w:val="00361419"/>
    <w:rsid w:val="003617DA"/>
    <w:rsid w:val="003633A4"/>
    <w:rsid w:val="003644BA"/>
    <w:rsid w:val="00364754"/>
    <w:rsid w:val="00364CDF"/>
    <w:rsid w:val="00367933"/>
    <w:rsid w:val="00367C37"/>
    <w:rsid w:val="003710F1"/>
    <w:rsid w:val="0037117B"/>
    <w:rsid w:val="00371864"/>
    <w:rsid w:val="00372D78"/>
    <w:rsid w:val="00373035"/>
    <w:rsid w:val="003736B5"/>
    <w:rsid w:val="00373F19"/>
    <w:rsid w:val="003746A3"/>
    <w:rsid w:val="00374D56"/>
    <w:rsid w:val="0037531F"/>
    <w:rsid w:val="00376C52"/>
    <w:rsid w:val="003779C3"/>
    <w:rsid w:val="003814C3"/>
    <w:rsid w:val="00381807"/>
    <w:rsid w:val="00381DA5"/>
    <w:rsid w:val="00383BF4"/>
    <w:rsid w:val="00386B27"/>
    <w:rsid w:val="00386E0E"/>
    <w:rsid w:val="0038795C"/>
    <w:rsid w:val="00387F52"/>
    <w:rsid w:val="003900D1"/>
    <w:rsid w:val="00391FE3"/>
    <w:rsid w:val="0039386B"/>
    <w:rsid w:val="00394167"/>
    <w:rsid w:val="00396364"/>
    <w:rsid w:val="00397ED4"/>
    <w:rsid w:val="003A028C"/>
    <w:rsid w:val="003A0507"/>
    <w:rsid w:val="003A2062"/>
    <w:rsid w:val="003A2446"/>
    <w:rsid w:val="003A274B"/>
    <w:rsid w:val="003A32DB"/>
    <w:rsid w:val="003A4586"/>
    <w:rsid w:val="003A5290"/>
    <w:rsid w:val="003A5C9A"/>
    <w:rsid w:val="003B0850"/>
    <w:rsid w:val="003B2CA5"/>
    <w:rsid w:val="003B2EB2"/>
    <w:rsid w:val="003B4FEB"/>
    <w:rsid w:val="003B5354"/>
    <w:rsid w:val="003B550B"/>
    <w:rsid w:val="003B565D"/>
    <w:rsid w:val="003B65D3"/>
    <w:rsid w:val="003C01A1"/>
    <w:rsid w:val="003C1982"/>
    <w:rsid w:val="003C1CCE"/>
    <w:rsid w:val="003C2E5A"/>
    <w:rsid w:val="003C3983"/>
    <w:rsid w:val="003C3AA1"/>
    <w:rsid w:val="003C454D"/>
    <w:rsid w:val="003C467E"/>
    <w:rsid w:val="003C4BEC"/>
    <w:rsid w:val="003C58D3"/>
    <w:rsid w:val="003C5EA2"/>
    <w:rsid w:val="003C62A6"/>
    <w:rsid w:val="003C7703"/>
    <w:rsid w:val="003C7ACF"/>
    <w:rsid w:val="003D0526"/>
    <w:rsid w:val="003D289A"/>
    <w:rsid w:val="003D6560"/>
    <w:rsid w:val="003D68B6"/>
    <w:rsid w:val="003D76E6"/>
    <w:rsid w:val="003E0299"/>
    <w:rsid w:val="003E09C6"/>
    <w:rsid w:val="003E11CC"/>
    <w:rsid w:val="003E387C"/>
    <w:rsid w:val="003E41BF"/>
    <w:rsid w:val="003E49B8"/>
    <w:rsid w:val="003E4E78"/>
    <w:rsid w:val="003E4F52"/>
    <w:rsid w:val="003E6862"/>
    <w:rsid w:val="003E7019"/>
    <w:rsid w:val="003F1299"/>
    <w:rsid w:val="003F1B5C"/>
    <w:rsid w:val="003F1CAB"/>
    <w:rsid w:val="003F2160"/>
    <w:rsid w:val="003F2F11"/>
    <w:rsid w:val="003F32A5"/>
    <w:rsid w:val="003F464E"/>
    <w:rsid w:val="003F539D"/>
    <w:rsid w:val="003F5AD6"/>
    <w:rsid w:val="003F6FC2"/>
    <w:rsid w:val="004037E3"/>
    <w:rsid w:val="00404278"/>
    <w:rsid w:val="00404FAF"/>
    <w:rsid w:val="004051B1"/>
    <w:rsid w:val="004067AA"/>
    <w:rsid w:val="00406D9E"/>
    <w:rsid w:val="00407B61"/>
    <w:rsid w:val="004105EA"/>
    <w:rsid w:val="00412997"/>
    <w:rsid w:val="004137CE"/>
    <w:rsid w:val="004144B7"/>
    <w:rsid w:val="00414DC2"/>
    <w:rsid w:val="004161AC"/>
    <w:rsid w:val="0041649A"/>
    <w:rsid w:val="00416F5F"/>
    <w:rsid w:val="00417758"/>
    <w:rsid w:val="004203C8"/>
    <w:rsid w:val="00420695"/>
    <w:rsid w:val="00420839"/>
    <w:rsid w:val="00420BDD"/>
    <w:rsid w:val="004211A4"/>
    <w:rsid w:val="004219F4"/>
    <w:rsid w:val="004223A0"/>
    <w:rsid w:val="004226F9"/>
    <w:rsid w:val="00422F93"/>
    <w:rsid w:val="00423517"/>
    <w:rsid w:val="00424970"/>
    <w:rsid w:val="00426116"/>
    <w:rsid w:val="00426FEB"/>
    <w:rsid w:val="00427D1E"/>
    <w:rsid w:val="00430B9C"/>
    <w:rsid w:val="00432031"/>
    <w:rsid w:val="00435829"/>
    <w:rsid w:val="00435A24"/>
    <w:rsid w:val="004379DA"/>
    <w:rsid w:val="004427F4"/>
    <w:rsid w:val="004428C8"/>
    <w:rsid w:val="004435D9"/>
    <w:rsid w:val="00444A6B"/>
    <w:rsid w:val="00444BB9"/>
    <w:rsid w:val="004454B3"/>
    <w:rsid w:val="004466BE"/>
    <w:rsid w:val="00447A7B"/>
    <w:rsid w:val="0045011C"/>
    <w:rsid w:val="004503B5"/>
    <w:rsid w:val="004521A5"/>
    <w:rsid w:val="00452A6E"/>
    <w:rsid w:val="00454255"/>
    <w:rsid w:val="00457053"/>
    <w:rsid w:val="004610C3"/>
    <w:rsid w:val="004617C0"/>
    <w:rsid w:val="00462399"/>
    <w:rsid w:val="004638DE"/>
    <w:rsid w:val="00464F4C"/>
    <w:rsid w:val="0046515B"/>
    <w:rsid w:val="00465DE4"/>
    <w:rsid w:val="004704FC"/>
    <w:rsid w:val="00472226"/>
    <w:rsid w:val="004755E6"/>
    <w:rsid w:val="00475EEA"/>
    <w:rsid w:val="00475F72"/>
    <w:rsid w:val="00475FE1"/>
    <w:rsid w:val="00477375"/>
    <w:rsid w:val="004777ED"/>
    <w:rsid w:val="00477E72"/>
    <w:rsid w:val="00477F20"/>
    <w:rsid w:val="004806A2"/>
    <w:rsid w:val="00481065"/>
    <w:rsid w:val="004810BC"/>
    <w:rsid w:val="0048170E"/>
    <w:rsid w:val="0048218B"/>
    <w:rsid w:val="0048392B"/>
    <w:rsid w:val="004839C8"/>
    <w:rsid w:val="00483A99"/>
    <w:rsid w:val="00483CF9"/>
    <w:rsid w:val="00484D59"/>
    <w:rsid w:val="00485651"/>
    <w:rsid w:val="00486425"/>
    <w:rsid w:val="004878C4"/>
    <w:rsid w:val="00490E23"/>
    <w:rsid w:val="004912EB"/>
    <w:rsid w:val="00492F14"/>
    <w:rsid w:val="00495F98"/>
    <w:rsid w:val="0049691A"/>
    <w:rsid w:val="00497619"/>
    <w:rsid w:val="00497A52"/>
    <w:rsid w:val="00497FE5"/>
    <w:rsid w:val="004A085A"/>
    <w:rsid w:val="004A130F"/>
    <w:rsid w:val="004A24D7"/>
    <w:rsid w:val="004A315E"/>
    <w:rsid w:val="004A3937"/>
    <w:rsid w:val="004A4084"/>
    <w:rsid w:val="004A43E6"/>
    <w:rsid w:val="004A445B"/>
    <w:rsid w:val="004A49A4"/>
    <w:rsid w:val="004A4DFC"/>
    <w:rsid w:val="004A4EED"/>
    <w:rsid w:val="004A5B14"/>
    <w:rsid w:val="004A5CCB"/>
    <w:rsid w:val="004A6EEA"/>
    <w:rsid w:val="004B1491"/>
    <w:rsid w:val="004B1FBF"/>
    <w:rsid w:val="004B2882"/>
    <w:rsid w:val="004B2EB0"/>
    <w:rsid w:val="004B3A8A"/>
    <w:rsid w:val="004B4086"/>
    <w:rsid w:val="004B4DBA"/>
    <w:rsid w:val="004B79DB"/>
    <w:rsid w:val="004C2FF6"/>
    <w:rsid w:val="004C3029"/>
    <w:rsid w:val="004C30CB"/>
    <w:rsid w:val="004C4975"/>
    <w:rsid w:val="004C4FF4"/>
    <w:rsid w:val="004C519D"/>
    <w:rsid w:val="004C595D"/>
    <w:rsid w:val="004C5A00"/>
    <w:rsid w:val="004C5B41"/>
    <w:rsid w:val="004C6A14"/>
    <w:rsid w:val="004C6D51"/>
    <w:rsid w:val="004C6ED7"/>
    <w:rsid w:val="004C70EA"/>
    <w:rsid w:val="004D026B"/>
    <w:rsid w:val="004D27E4"/>
    <w:rsid w:val="004D280E"/>
    <w:rsid w:val="004D4FD7"/>
    <w:rsid w:val="004D67AB"/>
    <w:rsid w:val="004E0B12"/>
    <w:rsid w:val="004E1112"/>
    <w:rsid w:val="004E1773"/>
    <w:rsid w:val="004E272C"/>
    <w:rsid w:val="004E4B68"/>
    <w:rsid w:val="004E6671"/>
    <w:rsid w:val="004E676E"/>
    <w:rsid w:val="004E78DA"/>
    <w:rsid w:val="004E7AFA"/>
    <w:rsid w:val="004F0FB2"/>
    <w:rsid w:val="004F185B"/>
    <w:rsid w:val="004F187F"/>
    <w:rsid w:val="004F1FA1"/>
    <w:rsid w:val="004F29A4"/>
    <w:rsid w:val="004F3BBE"/>
    <w:rsid w:val="004F3CD6"/>
    <w:rsid w:val="004F3E1F"/>
    <w:rsid w:val="004F402E"/>
    <w:rsid w:val="004F4694"/>
    <w:rsid w:val="004F4E69"/>
    <w:rsid w:val="004F55BA"/>
    <w:rsid w:val="004F6001"/>
    <w:rsid w:val="004F6C47"/>
    <w:rsid w:val="004F6C90"/>
    <w:rsid w:val="004F7E4A"/>
    <w:rsid w:val="00500F46"/>
    <w:rsid w:val="005016BA"/>
    <w:rsid w:val="00502083"/>
    <w:rsid w:val="00503084"/>
    <w:rsid w:val="005030AA"/>
    <w:rsid w:val="00503486"/>
    <w:rsid w:val="00503617"/>
    <w:rsid w:val="00503A14"/>
    <w:rsid w:val="00503B5D"/>
    <w:rsid w:val="00504A9D"/>
    <w:rsid w:val="00505B5D"/>
    <w:rsid w:val="00505F59"/>
    <w:rsid w:val="00506E49"/>
    <w:rsid w:val="005073E0"/>
    <w:rsid w:val="00510B0B"/>
    <w:rsid w:val="005138C9"/>
    <w:rsid w:val="00516058"/>
    <w:rsid w:val="00517858"/>
    <w:rsid w:val="00520613"/>
    <w:rsid w:val="00522AD2"/>
    <w:rsid w:val="0052303D"/>
    <w:rsid w:val="00524C8A"/>
    <w:rsid w:val="005252E3"/>
    <w:rsid w:val="005254C2"/>
    <w:rsid w:val="00525687"/>
    <w:rsid w:val="00525DB7"/>
    <w:rsid w:val="0052731A"/>
    <w:rsid w:val="00530CF4"/>
    <w:rsid w:val="00530DB8"/>
    <w:rsid w:val="00532050"/>
    <w:rsid w:val="00533FB6"/>
    <w:rsid w:val="0053486D"/>
    <w:rsid w:val="00534EF6"/>
    <w:rsid w:val="00536CB7"/>
    <w:rsid w:val="00542595"/>
    <w:rsid w:val="00543D34"/>
    <w:rsid w:val="00543E75"/>
    <w:rsid w:val="005440B1"/>
    <w:rsid w:val="00544A1C"/>
    <w:rsid w:val="00544A49"/>
    <w:rsid w:val="00544C2A"/>
    <w:rsid w:val="00544C86"/>
    <w:rsid w:val="00545A12"/>
    <w:rsid w:val="00550180"/>
    <w:rsid w:val="0055071E"/>
    <w:rsid w:val="005519E9"/>
    <w:rsid w:val="00552711"/>
    <w:rsid w:val="0055331B"/>
    <w:rsid w:val="005544C8"/>
    <w:rsid w:val="00557246"/>
    <w:rsid w:val="00561FD0"/>
    <w:rsid w:val="00562528"/>
    <w:rsid w:val="00565603"/>
    <w:rsid w:val="00572150"/>
    <w:rsid w:val="00573D54"/>
    <w:rsid w:val="005747AA"/>
    <w:rsid w:val="00574F76"/>
    <w:rsid w:val="00575980"/>
    <w:rsid w:val="00575D00"/>
    <w:rsid w:val="00576613"/>
    <w:rsid w:val="00576DF4"/>
    <w:rsid w:val="00576E69"/>
    <w:rsid w:val="00576F5E"/>
    <w:rsid w:val="00576FDC"/>
    <w:rsid w:val="0058166E"/>
    <w:rsid w:val="005816F1"/>
    <w:rsid w:val="00583622"/>
    <w:rsid w:val="00583D4F"/>
    <w:rsid w:val="00584145"/>
    <w:rsid w:val="005842A1"/>
    <w:rsid w:val="00584F6F"/>
    <w:rsid w:val="00585DB1"/>
    <w:rsid w:val="005866D7"/>
    <w:rsid w:val="00586CFE"/>
    <w:rsid w:val="005879CD"/>
    <w:rsid w:val="0059039F"/>
    <w:rsid w:val="005909B7"/>
    <w:rsid w:val="00591924"/>
    <w:rsid w:val="0059334F"/>
    <w:rsid w:val="00593B00"/>
    <w:rsid w:val="00594015"/>
    <w:rsid w:val="00594382"/>
    <w:rsid w:val="00595A0E"/>
    <w:rsid w:val="00596AA6"/>
    <w:rsid w:val="0059780C"/>
    <w:rsid w:val="005A2367"/>
    <w:rsid w:val="005A2912"/>
    <w:rsid w:val="005A34F5"/>
    <w:rsid w:val="005A425F"/>
    <w:rsid w:val="005A556E"/>
    <w:rsid w:val="005A6CCE"/>
    <w:rsid w:val="005A7128"/>
    <w:rsid w:val="005B094B"/>
    <w:rsid w:val="005B10E7"/>
    <w:rsid w:val="005B17C7"/>
    <w:rsid w:val="005B199B"/>
    <w:rsid w:val="005B20C8"/>
    <w:rsid w:val="005B2601"/>
    <w:rsid w:val="005B2E77"/>
    <w:rsid w:val="005B3976"/>
    <w:rsid w:val="005B3DE9"/>
    <w:rsid w:val="005B5605"/>
    <w:rsid w:val="005B5F33"/>
    <w:rsid w:val="005B6149"/>
    <w:rsid w:val="005C0978"/>
    <w:rsid w:val="005C2029"/>
    <w:rsid w:val="005C2122"/>
    <w:rsid w:val="005C2C08"/>
    <w:rsid w:val="005C34AC"/>
    <w:rsid w:val="005C3E7A"/>
    <w:rsid w:val="005C60A3"/>
    <w:rsid w:val="005C79A0"/>
    <w:rsid w:val="005D0D18"/>
    <w:rsid w:val="005D0F72"/>
    <w:rsid w:val="005D163E"/>
    <w:rsid w:val="005D1DAE"/>
    <w:rsid w:val="005D3FAF"/>
    <w:rsid w:val="005D551B"/>
    <w:rsid w:val="005D5661"/>
    <w:rsid w:val="005D67FA"/>
    <w:rsid w:val="005D7804"/>
    <w:rsid w:val="005E0A6A"/>
    <w:rsid w:val="005E1C6F"/>
    <w:rsid w:val="005E23F2"/>
    <w:rsid w:val="005E34FF"/>
    <w:rsid w:val="005E36DF"/>
    <w:rsid w:val="005E38B5"/>
    <w:rsid w:val="005E469D"/>
    <w:rsid w:val="005E50E7"/>
    <w:rsid w:val="005E555F"/>
    <w:rsid w:val="005F1AE3"/>
    <w:rsid w:val="005F217D"/>
    <w:rsid w:val="005F3CAA"/>
    <w:rsid w:val="005F3CB1"/>
    <w:rsid w:val="005F4CDD"/>
    <w:rsid w:val="005F6283"/>
    <w:rsid w:val="005F7B26"/>
    <w:rsid w:val="006015F7"/>
    <w:rsid w:val="00601ECB"/>
    <w:rsid w:val="00601F77"/>
    <w:rsid w:val="00602FCE"/>
    <w:rsid w:val="00603215"/>
    <w:rsid w:val="00604286"/>
    <w:rsid w:val="0061210F"/>
    <w:rsid w:val="00613FFC"/>
    <w:rsid w:val="00615F73"/>
    <w:rsid w:val="00616397"/>
    <w:rsid w:val="006173EB"/>
    <w:rsid w:val="00617B4A"/>
    <w:rsid w:val="00620314"/>
    <w:rsid w:val="00621927"/>
    <w:rsid w:val="00621A5A"/>
    <w:rsid w:val="00621C22"/>
    <w:rsid w:val="00621F3B"/>
    <w:rsid w:val="006220C7"/>
    <w:rsid w:val="00622468"/>
    <w:rsid w:val="006232EE"/>
    <w:rsid w:val="006241D6"/>
    <w:rsid w:val="00624444"/>
    <w:rsid w:val="00626CE3"/>
    <w:rsid w:val="00627028"/>
    <w:rsid w:val="006273ED"/>
    <w:rsid w:val="00627ADC"/>
    <w:rsid w:val="00627D17"/>
    <w:rsid w:val="006303DE"/>
    <w:rsid w:val="0063159F"/>
    <w:rsid w:val="00631CDF"/>
    <w:rsid w:val="00632380"/>
    <w:rsid w:val="00632A30"/>
    <w:rsid w:val="00632E19"/>
    <w:rsid w:val="00634790"/>
    <w:rsid w:val="00634AD3"/>
    <w:rsid w:val="006373DC"/>
    <w:rsid w:val="00642196"/>
    <w:rsid w:val="00642633"/>
    <w:rsid w:val="00642B91"/>
    <w:rsid w:val="00643254"/>
    <w:rsid w:val="006441A7"/>
    <w:rsid w:val="00644DDC"/>
    <w:rsid w:val="00644F32"/>
    <w:rsid w:val="00645376"/>
    <w:rsid w:val="00645FEB"/>
    <w:rsid w:val="00647921"/>
    <w:rsid w:val="0065153F"/>
    <w:rsid w:val="00652483"/>
    <w:rsid w:val="00653C60"/>
    <w:rsid w:val="006544C5"/>
    <w:rsid w:val="006569C3"/>
    <w:rsid w:val="00656C0D"/>
    <w:rsid w:val="006575E2"/>
    <w:rsid w:val="006607C8"/>
    <w:rsid w:val="00661BE7"/>
    <w:rsid w:val="006638C4"/>
    <w:rsid w:val="00664933"/>
    <w:rsid w:val="00664BD3"/>
    <w:rsid w:val="006653CC"/>
    <w:rsid w:val="0066555D"/>
    <w:rsid w:val="00665D21"/>
    <w:rsid w:val="00665D6D"/>
    <w:rsid w:val="00665E96"/>
    <w:rsid w:val="00666A54"/>
    <w:rsid w:val="00666B51"/>
    <w:rsid w:val="00667A7E"/>
    <w:rsid w:val="00667F6C"/>
    <w:rsid w:val="00674527"/>
    <w:rsid w:val="00677613"/>
    <w:rsid w:val="00677DEA"/>
    <w:rsid w:val="006805D5"/>
    <w:rsid w:val="00680DA1"/>
    <w:rsid w:val="0068249B"/>
    <w:rsid w:val="00682BD2"/>
    <w:rsid w:val="00682CE6"/>
    <w:rsid w:val="006832AD"/>
    <w:rsid w:val="00683904"/>
    <w:rsid w:val="00683C4B"/>
    <w:rsid w:val="0068493E"/>
    <w:rsid w:val="006851D1"/>
    <w:rsid w:val="006853CE"/>
    <w:rsid w:val="006857AB"/>
    <w:rsid w:val="006863B9"/>
    <w:rsid w:val="0068656E"/>
    <w:rsid w:val="00686F1E"/>
    <w:rsid w:val="006908D5"/>
    <w:rsid w:val="00690FB4"/>
    <w:rsid w:val="00691791"/>
    <w:rsid w:val="00691DD9"/>
    <w:rsid w:val="00692273"/>
    <w:rsid w:val="00692393"/>
    <w:rsid w:val="0069241E"/>
    <w:rsid w:val="00694519"/>
    <w:rsid w:val="00696035"/>
    <w:rsid w:val="00696EC5"/>
    <w:rsid w:val="00697620"/>
    <w:rsid w:val="006A03C1"/>
    <w:rsid w:val="006A0BC2"/>
    <w:rsid w:val="006A13AC"/>
    <w:rsid w:val="006A1804"/>
    <w:rsid w:val="006A2187"/>
    <w:rsid w:val="006A2C5A"/>
    <w:rsid w:val="006A3D27"/>
    <w:rsid w:val="006A3EA4"/>
    <w:rsid w:val="006A436D"/>
    <w:rsid w:val="006A441D"/>
    <w:rsid w:val="006A58EB"/>
    <w:rsid w:val="006A6320"/>
    <w:rsid w:val="006A6670"/>
    <w:rsid w:val="006A7E6D"/>
    <w:rsid w:val="006B04F2"/>
    <w:rsid w:val="006B0DE2"/>
    <w:rsid w:val="006B0E6B"/>
    <w:rsid w:val="006B0F8C"/>
    <w:rsid w:val="006B114F"/>
    <w:rsid w:val="006B176F"/>
    <w:rsid w:val="006B26B9"/>
    <w:rsid w:val="006B2D51"/>
    <w:rsid w:val="006B3073"/>
    <w:rsid w:val="006B3CCA"/>
    <w:rsid w:val="006B585E"/>
    <w:rsid w:val="006B627A"/>
    <w:rsid w:val="006B6417"/>
    <w:rsid w:val="006C3B14"/>
    <w:rsid w:val="006C63C6"/>
    <w:rsid w:val="006C7440"/>
    <w:rsid w:val="006D1637"/>
    <w:rsid w:val="006D35C8"/>
    <w:rsid w:val="006D4B8C"/>
    <w:rsid w:val="006D5021"/>
    <w:rsid w:val="006D618A"/>
    <w:rsid w:val="006E0577"/>
    <w:rsid w:val="006E0725"/>
    <w:rsid w:val="006E15D4"/>
    <w:rsid w:val="006E1B3D"/>
    <w:rsid w:val="006E3953"/>
    <w:rsid w:val="006E3BB4"/>
    <w:rsid w:val="006E3F0E"/>
    <w:rsid w:val="006E41C2"/>
    <w:rsid w:val="006E46C5"/>
    <w:rsid w:val="006E48B0"/>
    <w:rsid w:val="006E7CBC"/>
    <w:rsid w:val="006F0237"/>
    <w:rsid w:val="006F1011"/>
    <w:rsid w:val="006F14EF"/>
    <w:rsid w:val="006F1D16"/>
    <w:rsid w:val="006F25E7"/>
    <w:rsid w:val="006F2B10"/>
    <w:rsid w:val="006F3292"/>
    <w:rsid w:val="006F3C7A"/>
    <w:rsid w:val="006F3D8C"/>
    <w:rsid w:val="006F416E"/>
    <w:rsid w:val="006F50B4"/>
    <w:rsid w:val="006F61E6"/>
    <w:rsid w:val="006F639F"/>
    <w:rsid w:val="006F6DED"/>
    <w:rsid w:val="00700217"/>
    <w:rsid w:val="00701420"/>
    <w:rsid w:val="007024B6"/>
    <w:rsid w:val="0070299A"/>
    <w:rsid w:val="00705180"/>
    <w:rsid w:val="00706BA6"/>
    <w:rsid w:val="00706D5C"/>
    <w:rsid w:val="00706FFC"/>
    <w:rsid w:val="00707570"/>
    <w:rsid w:val="007105AB"/>
    <w:rsid w:val="00710A36"/>
    <w:rsid w:val="00710AE9"/>
    <w:rsid w:val="00710D15"/>
    <w:rsid w:val="00710FEE"/>
    <w:rsid w:val="00711A96"/>
    <w:rsid w:val="00712ED7"/>
    <w:rsid w:val="0071347A"/>
    <w:rsid w:val="00713CEA"/>
    <w:rsid w:val="00714375"/>
    <w:rsid w:val="00716122"/>
    <w:rsid w:val="00716C8D"/>
    <w:rsid w:val="0071777F"/>
    <w:rsid w:val="00717E49"/>
    <w:rsid w:val="00721ACC"/>
    <w:rsid w:val="00722365"/>
    <w:rsid w:val="00722BD9"/>
    <w:rsid w:val="007234A1"/>
    <w:rsid w:val="007241E5"/>
    <w:rsid w:val="007245AD"/>
    <w:rsid w:val="00725818"/>
    <w:rsid w:val="00725EA9"/>
    <w:rsid w:val="00730694"/>
    <w:rsid w:val="00731501"/>
    <w:rsid w:val="00731581"/>
    <w:rsid w:val="00731B1A"/>
    <w:rsid w:val="00733C06"/>
    <w:rsid w:val="007343AB"/>
    <w:rsid w:val="007346BE"/>
    <w:rsid w:val="00736056"/>
    <w:rsid w:val="0073719B"/>
    <w:rsid w:val="00740AC8"/>
    <w:rsid w:val="00740FAA"/>
    <w:rsid w:val="0074133F"/>
    <w:rsid w:val="007418A2"/>
    <w:rsid w:val="0074227C"/>
    <w:rsid w:val="007427FB"/>
    <w:rsid w:val="00742A19"/>
    <w:rsid w:val="0074316B"/>
    <w:rsid w:val="00745D60"/>
    <w:rsid w:val="0074683C"/>
    <w:rsid w:val="00747708"/>
    <w:rsid w:val="007501B7"/>
    <w:rsid w:val="00753595"/>
    <w:rsid w:val="0075412B"/>
    <w:rsid w:val="00754373"/>
    <w:rsid w:val="00754A68"/>
    <w:rsid w:val="00755DB2"/>
    <w:rsid w:val="00755F62"/>
    <w:rsid w:val="007560A2"/>
    <w:rsid w:val="007567C4"/>
    <w:rsid w:val="00756F07"/>
    <w:rsid w:val="007604F6"/>
    <w:rsid w:val="00760BAF"/>
    <w:rsid w:val="007616C2"/>
    <w:rsid w:val="007649AB"/>
    <w:rsid w:val="00765FDE"/>
    <w:rsid w:val="007660F5"/>
    <w:rsid w:val="007676C8"/>
    <w:rsid w:val="00770590"/>
    <w:rsid w:val="0077086A"/>
    <w:rsid w:val="0077143B"/>
    <w:rsid w:val="00771BC5"/>
    <w:rsid w:val="00771F8E"/>
    <w:rsid w:val="00772978"/>
    <w:rsid w:val="00772E89"/>
    <w:rsid w:val="00773531"/>
    <w:rsid w:val="007740C9"/>
    <w:rsid w:val="007746AE"/>
    <w:rsid w:val="00774DC2"/>
    <w:rsid w:val="007756D5"/>
    <w:rsid w:val="00775AF7"/>
    <w:rsid w:val="0078016E"/>
    <w:rsid w:val="007811C5"/>
    <w:rsid w:val="007826BD"/>
    <w:rsid w:val="00782A4C"/>
    <w:rsid w:val="00782B85"/>
    <w:rsid w:val="00784370"/>
    <w:rsid w:val="007871B5"/>
    <w:rsid w:val="00790A7F"/>
    <w:rsid w:val="00791BCA"/>
    <w:rsid w:val="00791EA3"/>
    <w:rsid w:val="00792010"/>
    <w:rsid w:val="00793B1B"/>
    <w:rsid w:val="007940EB"/>
    <w:rsid w:val="007950DC"/>
    <w:rsid w:val="007968A7"/>
    <w:rsid w:val="00797AA1"/>
    <w:rsid w:val="007A14DA"/>
    <w:rsid w:val="007A186F"/>
    <w:rsid w:val="007A2050"/>
    <w:rsid w:val="007A24B9"/>
    <w:rsid w:val="007A512B"/>
    <w:rsid w:val="007A7B22"/>
    <w:rsid w:val="007B04AA"/>
    <w:rsid w:val="007B0791"/>
    <w:rsid w:val="007B1BB1"/>
    <w:rsid w:val="007B1CFE"/>
    <w:rsid w:val="007B1D6C"/>
    <w:rsid w:val="007B2234"/>
    <w:rsid w:val="007B5435"/>
    <w:rsid w:val="007B57D0"/>
    <w:rsid w:val="007B607D"/>
    <w:rsid w:val="007C2C94"/>
    <w:rsid w:val="007C2D86"/>
    <w:rsid w:val="007C325A"/>
    <w:rsid w:val="007C3AD2"/>
    <w:rsid w:val="007C40A5"/>
    <w:rsid w:val="007C5400"/>
    <w:rsid w:val="007C5DD9"/>
    <w:rsid w:val="007C6E10"/>
    <w:rsid w:val="007D13A5"/>
    <w:rsid w:val="007D3ABC"/>
    <w:rsid w:val="007D485F"/>
    <w:rsid w:val="007D5EF6"/>
    <w:rsid w:val="007E1EE1"/>
    <w:rsid w:val="007E2382"/>
    <w:rsid w:val="007E5A79"/>
    <w:rsid w:val="007E6AA4"/>
    <w:rsid w:val="007E6E44"/>
    <w:rsid w:val="007E7A6B"/>
    <w:rsid w:val="007F181A"/>
    <w:rsid w:val="007F44B0"/>
    <w:rsid w:val="007F55C9"/>
    <w:rsid w:val="007F6BE2"/>
    <w:rsid w:val="007F78A4"/>
    <w:rsid w:val="00800789"/>
    <w:rsid w:val="00800AF1"/>
    <w:rsid w:val="00802D80"/>
    <w:rsid w:val="008030F8"/>
    <w:rsid w:val="00803DD7"/>
    <w:rsid w:val="0080408E"/>
    <w:rsid w:val="00804789"/>
    <w:rsid w:val="00804D46"/>
    <w:rsid w:val="00806BE0"/>
    <w:rsid w:val="00807830"/>
    <w:rsid w:val="00810143"/>
    <w:rsid w:val="00810D92"/>
    <w:rsid w:val="008117B9"/>
    <w:rsid w:val="00813334"/>
    <w:rsid w:val="00815F1C"/>
    <w:rsid w:val="008165FF"/>
    <w:rsid w:val="00816CE4"/>
    <w:rsid w:val="00817BA6"/>
    <w:rsid w:val="00820B14"/>
    <w:rsid w:val="00821224"/>
    <w:rsid w:val="008218F8"/>
    <w:rsid w:val="008230B9"/>
    <w:rsid w:val="00823BFA"/>
    <w:rsid w:val="008242EA"/>
    <w:rsid w:val="00824D1A"/>
    <w:rsid w:val="00825C1D"/>
    <w:rsid w:val="00825CA5"/>
    <w:rsid w:val="00825EC4"/>
    <w:rsid w:val="00825F2F"/>
    <w:rsid w:val="00826B09"/>
    <w:rsid w:val="0082742F"/>
    <w:rsid w:val="0082752B"/>
    <w:rsid w:val="00830645"/>
    <w:rsid w:val="00830696"/>
    <w:rsid w:val="00830958"/>
    <w:rsid w:val="00831F55"/>
    <w:rsid w:val="0083293C"/>
    <w:rsid w:val="00832FB4"/>
    <w:rsid w:val="008336B8"/>
    <w:rsid w:val="008365C3"/>
    <w:rsid w:val="00836DF4"/>
    <w:rsid w:val="00840066"/>
    <w:rsid w:val="00840705"/>
    <w:rsid w:val="008421CD"/>
    <w:rsid w:val="00842EBB"/>
    <w:rsid w:val="0084334D"/>
    <w:rsid w:val="00844689"/>
    <w:rsid w:val="0084548E"/>
    <w:rsid w:val="00845590"/>
    <w:rsid w:val="00845BA3"/>
    <w:rsid w:val="008462B0"/>
    <w:rsid w:val="00850884"/>
    <w:rsid w:val="008514D5"/>
    <w:rsid w:val="0085677F"/>
    <w:rsid w:val="0085697E"/>
    <w:rsid w:val="0085780D"/>
    <w:rsid w:val="008609BD"/>
    <w:rsid w:val="00860E53"/>
    <w:rsid w:val="00861C61"/>
    <w:rsid w:val="00861FDC"/>
    <w:rsid w:val="00863444"/>
    <w:rsid w:val="008654C7"/>
    <w:rsid w:val="008655F5"/>
    <w:rsid w:val="00866EFE"/>
    <w:rsid w:val="008721D5"/>
    <w:rsid w:val="0087352F"/>
    <w:rsid w:val="0087354E"/>
    <w:rsid w:val="00873C14"/>
    <w:rsid w:val="00873F83"/>
    <w:rsid w:val="00875A8B"/>
    <w:rsid w:val="00875DD9"/>
    <w:rsid w:val="00875F7C"/>
    <w:rsid w:val="00876439"/>
    <w:rsid w:val="00876A4F"/>
    <w:rsid w:val="00880F23"/>
    <w:rsid w:val="00881FFC"/>
    <w:rsid w:val="008824F3"/>
    <w:rsid w:val="00884EA0"/>
    <w:rsid w:val="00885D8D"/>
    <w:rsid w:val="00886993"/>
    <w:rsid w:val="00887B53"/>
    <w:rsid w:val="00890707"/>
    <w:rsid w:val="008921F1"/>
    <w:rsid w:val="00894049"/>
    <w:rsid w:val="0089437B"/>
    <w:rsid w:val="00894BDE"/>
    <w:rsid w:val="008964F3"/>
    <w:rsid w:val="00896C68"/>
    <w:rsid w:val="0089794B"/>
    <w:rsid w:val="008A0114"/>
    <w:rsid w:val="008A0506"/>
    <w:rsid w:val="008A1F77"/>
    <w:rsid w:val="008A2469"/>
    <w:rsid w:val="008A2C6E"/>
    <w:rsid w:val="008A3F9F"/>
    <w:rsid w:val="008A47AD"/>
    <w:rsid w:val="008A5406"/>
    <w:rsid w:val="008A626E"/>
    <w:rsid w:val="008A7481"/>
    <w:rsid w:val="008B1D47"/>
    <w:rsid w:val="008B2082"/>
    <w:rsid w:val="008B23DA"/>
    <w:rsid w:val="008B311B"/>
    <w:rsid w:val="008B4CF4"/>
    <w:rsid w:val="008B504F"/>
    <w:rsid w:val="008B5741"/>
    <w:rsid w:val="008B5AEA"/>
    <w:rsid w:val="008B5E8B"/>
    <w:rsid w:val="008B5EBF"/>
    <w:rsid w:val="008B72C0"/>
    <w:rsid w:val="008B779A"/>
    <w:rsid w:val="008B77EE"/>
    <w:rsid w:val="008B785E"/>
    <w:rsid w:val="008C0495"/>
    <w:rsid w:val="008C5A6C"/>
    <w:rsid w:val="008C7761"/>
    <w:rsid w:val="008C791E"/>
    <w:rsid w:val="008C79AF"/>
    <w:rsid w:val="008D07ED"/>
    <w:rsid w:val="008D1D42"/>
    <w:rsid w:val="008D1EE8"/>
    <w:rsid w:val="008D2E42"/>
    <w:rsid w:val="008D4513"/>
    <w:rsid w:val="008D5B8A"/>
    <w:rsid w:val="008D768F"/>
    <w:rsid w:val="008D7A8C"/>
    <w:rsid w:val="008E08DA"/>
    <w:rsid w:val="008E1744"/>
    <w:rsid w:val="008E229C"/>
    <w:rsid w:val="008E2B93"/>
    <w:rsid w:val="008E2C16"/>
    <w:rsid w:val="008E3BA2"/>
    <w:rsid w:val="008E3D9E"/>
    <w:rsid w:val="008E48F2"/>
    <w:rsid w:val="008E4A02"/>
    <w:rsid w:val="008E5CBF"/>
    <w:rsid w:val="008F14BD"/>
    <w:rsid w:val="008F1FA5"/>
    <w:rsid w:val="008F2B63"/>
    <w:rsid w:val="008F3A96"/>
    <w:rsid w:val="008F4C56"/>
    <w:rsid w:val="008F4F49"/>
    <w:rsid w:val="008F6C67"/>
    <w:rsid w:val="008F6FF6"/>
    <w:rsid w:val="008F7427"/>
    <w:rsid w:val="008F7B46"/>
    <w:rsid w:val="00900548"/>
    <w:rsid w:val="00900872"/>
    <w:rsid w:val="009010E3"/>
    <w:rsid w:val="009015AF"/>
    <w:rsid w:val="00902BBF"/>
    <w:rsid w:val="00903E57"/>
    <w:rsid w:val="00904400"/>
    <w:rsid w:val="009063BB"/>
    <w:rsid w:val="00906DDE"/>
    <w:rsid w:val="00906E34"/>
    <w:rsid w:val="00911A81"/>
    <w:rsid w:val="00911F5E"/>
    <w:rsid w:val="00912987"/>
    <w:rsid w:val="00912A1E"/>
    <w:rsid w:val="00912AD1"/>
    <w:rsid w:val="00912F45"/>
    <w:rsid w:val="00913405"/>
    <w:rsid w:val="009148D5"/>
    <w:rsid w:val="0091504C"/>
    <w:rsid w:val="00915646"/>
    <w:rsid w:val="00915A51"/>
    <w:rsid w:val="009165D4"/>
    <w:rsid w:val="00916AB1"/>
    <w:rsid w:val="0091716A"/>
    <w:rsid w:val="00917940"/>
    <w:rsid w:val="00917C0D"/>
    <w:rsid w:val="00917CAB"/>
    <w:rsid w:val="0092014B"/>
    <w:rsid w:val="00920F25"/>
    <w:rsid w:val="00921858"/>
    <w:rsid w:val="009224C6"/>
    <w:rsid w:val="00922AD1"/>
    <w:rsid w:val="00924F30"/>
    <w:rsid w:val="009257B5"/>
    <w:rsid w:val="0092670C"/>
    <w:rsid w:val="00926EFE"/>
    <w:rsid w:val="0092778F"/>
    <w:rsid w:val="00927FEB"/>
    <w:rsid w:val="00930609"/>
    <w:rsid w:val="00930C25"/>
    <w:rsid w:val="0093164C"/>
    <w:rsid w:val="00932DA1"/>
    <w:rsid w:val="009346E4"/>
    <w:rsid w:val="00934C65"/>
    <w:rsid w:val="00934F1C"/>
    <w:rsid w:val="009357D0"/>
    <w:rsid w:val="00935A15"/>
    <w:rsid w:val="00936E06"/>
    <w:rsid w:val="00937F8B"/>
    <w:rsid w:val="0094035F"/>
    <w:rsid w:val="009408CF"/>
    <w:rsid w:val="00940B2F"/>
    <w:rsid w:val="00942598"/>
    <w:rsid w:val="00942764"/>
    <w:rsid w:val="00943098"/>
    <w:rsid w:val="0094366B"/>
    <w:rsid w:val="00943D21"/>
    <w:rsid w:val="009443DF"/>
    <w:rsid w:val="00944E54"/>
    <w:rsid w:val="00945530"/>
    <w:rsid w:val="00946427"/>
    <w:rsid w:val="0094674E"/>
    <w:rsid w:val="00946E4F"/>
    <w:rsid w:val="009471E7"/>
    <w:rsid w:val="00950594"/>
    <w:rsid w:val="00950C4F"/>
    <w:rsid w:val="00950F88"/>
    <w:rsid w:val="00951546"/>
    <w:rsid w:val="00953085"/>
    <w:rsid w:val="00960025"/>
    <w:rsid w:val="00960B3A"/>
    <w:rsid w:val="009613B4"/>
    <w:rsid w:val="00961F88"/>
    <w:rsid w:val="00962526"/>
    <w:rsid w:val="0096255E"/>
    <w:rsid w:val="00963DCA"/>
    <w:rsid w:val="009644A6"/>
    <w:rsid w:val="00966E7D"/>
    <w:rsid w:val="00967EBE"/>
    <w:rsid w:val="009712AD"/>
    <w:rsid w:val="0097310B"/>
    <w:rsid w:val="00973168"/>
    <w:rsid w:val="00973445"/>
    <w:rsid w:val="00974C80"/>
    <w:rsid w:val="0097540A"/>
    <w:rsid w:val="00977181"/>
    <w:rsid w:val="00980157"/>
    <w:rsid w:val="00983A78"/>
    <w:rsid w:val="00983E84"/>
    <w:rsid w:val="009872BB"/>
    <w:rsid w:val="009906D6"/>
    <w:rsid w:val="00990A11"/>
    <w:rsid w:val="0099422E"/>
    <w:rsid w:val="009949E4"/>
    <w:rsid w:val="00994F38"/>
    <w:rsid w:val="00995C22"/>
    <w:rsid w:val="00995F25"/>
    <w:rsid w:val="0099654B"/>
    <w:rsid w:val="0099662B"/>
    <w:rsid w:val="009966BF"/>
    <w:rsid w:val="00996F6C"/>
    <w:rsid w:val="009A0C30"/>
    <w:rsid w:val="009A0CF3"/>
    <w:rsid w:val="009A1C6D"/>
    <w:rsid w:val="009A4134"/>
    <w:rsid w:val="009A4B2E"/>
    <w:rsid w:val="009A68D6"/>
    <w:rsid w:val="009A6F6F"/>
    <w:rsid w:val="009A6F75"/>
    <w:rsid w:val="009A7662"/>
    <w:rsid w:val="009A7987"/>
    <w:rsid w:val="009B0BD8"/>
    <w:rsid w:val="009B149D"/>
    <w:rsid w:val="009B1683"/>
    <w:rsid w:val="009B16BA"/>
    <w:rsid w:val="009B16BB"/>
    <w:rsid w:val="009B1CC3"/>
    <w:rsid w:val="009B223D"/>
    <w:rsid w:val="009B2367"/>
    <w:rsid w:val="009B2FAB"/>
    <w:rsid w:val="009B3249"/>
    <w:rsid w:val="009B3C94"/>
    <w:rsid w:val="009B4951"/>
    <w:rsid w:val="009B4CAD"/>
    <w:rsid w:val="009B549E"/>
    <w:rsid w:val="009B6390"/>
    <w:rsid w:val="009B72A7"/>
    <w:rsid w:val="009C2448"/>
    <w:rsid w:val="009C3B85"/>
    <w:rsid w:val="009C3C52"/>
    <w:rsid w:val="009C3FED"/>
    <w:rsid w:val="009C428E"/>
    <w:rsid w:val="009C4956"/>
    <w:rsid w:val="009D061C"/>
    <w:rsid w:val="009D10AC"/>
    <w:rsid w:val="009D26FE"/>
    <w:rsid w:val="009D2783"/>
    <w:rsid w:val="009D2EF4"/>
    <w:rsid w:val="009E05FD"/>
    <w:rsid w:val="009E3755"/>
    <w:rsid w:val="009E5131"/>
    <w:rsid w:val="009E5632"/>
    <w:rsid w:val="009E59E3"/>
    <w:rsid w:val="009E5A1D"/>
    <w:rsid w:val="009E5CAA"/>
    <w:rsid w:val="009E67CC"/>
    <w:rsid w:val="009F18A1"/>
    <w:rsid w:val="009F1C5C"/>
    <w:rsid w:val="009F51D3"/>
    <w:rsid w:val="009F604F"/>
    <w:rsid w:val="009F62A7"/>
    <w:rsid w:val="00A00C47"/>
    <w:rsid w:val="00A02825"/>
    <w:rsid w:val="00A0578B"/>
    <w:rsid w:val="00A05B60"/>
    <w:rsid w:val="00A066B3"/>
    <w:rsid w:val="00A067AE"/>
    <w:rsid w:val="00A073BF"/>
    <w:rsid w:val="00A07C46"/>
    <w:rsid w:val="00A11587"/>
    <w:rsid w:val="00A12FFF"/>
    <w:rsid w:val="00A14BB7"/>
    <w:rsid w:val="00A16500"/>
    <w:rsid w:val="00A202E3"/>
    <w:rsid w:val="00A20CCA"/>
    <w:rsid w:val="00A213A5"/>
    <w:rsid w:val="00A22B3E"/>
    <w:rsid w:val="00A232E7"/>
    <w:rsid w:val="00A236B1"/>
    <w:rsid w:val="00A267C6"/>
    <w:rsid w:val="00A26AE4"/>
    <w:rsid w:val="00A26BF3"/>
    <w:rsid w:val="00A26C12"/>
    <w:rsid w:val="00A26CA4"/>
    <w:rsid w:val="00A274DD"/>
    <w:rsid w:val="00A30010"/>
    <w:rsid w:val="00A30CA1"/>
    <w:rsid w:val="00A31093"/>
    <w:rsid w:val="00A32772"/>
    <w:rsid w:val="00A33FC2"/>
    <w:rsid w:val="00A36235"/>
    <w:rsid w:val="00A37525"/>
    <w:rsid w:val="00A40108"/>
    <w:rsid w:val="00A4152A"/>
    <w:rsid w:val="00A423E8"/>
    <w:rsid w:val="00A4278A"/>
    <w:rsid w:val="00A427C3"/>
    <w:rsid w:val="00A42CC3"/>
    <w:rsid w:val="00A437E1"/>
    <w:rsid w:val="00A4403E"/>
    <w:rsid w:val="00A47931"/>
    <w:rsid w:val="00A513D0"/>
    <w:rsid w:val="00A51F72"/>
    <w:rsid w:val="00A532F2"/>
    <w:rsid w:val="00A542C7"/>
    <w:rsid w:val="00A54F0A"/>
    <w:rsid w:val="00A551C4"/>
    <w:rsid w:val="00A56AAA"/>
    <w:rsid w:val="00A60267"/>
    <w:rsid w:val="00A60493"/>
    <w:rsid w:val="00A60A64"/>
    <w:rsid w:val="00A60B97"/>
    <w:rsid w:val="00A61217"/>
    <w:rsid w:val="00A628C6"/>
    <w:rsid w:val="00A64C23"/>
    <w:rsid w:val="00A650F9"/>
    <w:rsid w:val="00A66D3F"/>
    <w:rsid w:val="00A67628"/>
    <w:rsid w:val="00A70C79"/>
    <w:rsid w:val="00A7182B"/>
    <w:rsid w:val="00A71F48"/>
    <w:rsid w:val="00A73BC9"/>
    <w:rsid w:val="00A749BE"/>
    <w:rsid w:val="00A803C9"/>
    <w:rsid w:val="00A8165C"/>
    <w:rsid w:val="00A833F6"/>
    <w:rsid w:val="00A85081"/>
    <w:rsid w:val="00A85CAB"/>
    <w:rsid w:val="00A86775"/>
    <w:rsid w:val="00A86C08"/>
    <w:rsid w:val="00A87466"/>
    <w:rsid w:val="00A87DB0"/>
    <w:rsid w:val="00A920E0"/>
    <w:rsid w:val="00A929C7"/>
    <w:rsid w:val="00A92DD8"/>
    <w:rsid w:val="00A94E35"/>
    <w:rsid w:val="00A96742"/>
    <w:rsid w:val="00A97A75"/>
    <w:rsid w:val="00AA08B2"/>
    <w:rsid w:val="00AA1A12"/>
    <w:rsid w:val="00AA222F"/>
    <w:rsid w:val="00AA2854"/>
    <w:rsid w:val="00AA39C1"/>
    <w:rsid w:val="00AA3B95"/>
    <w:rsid w:val="00AA5E29"/>
    <w:rsid w:val="00AA6182"/>
    <w:rsid w:val="00AA757D"/>
    <w:rsid w:val="00AA7607"/>
    <w:rsid w:val="00AB102E"/>
    <w:rsid w:val="00AB107F"/>
    <w:rsid w:val="00AB1E2C"/>
    <w:rsid w:val="00AB3621"/>
    <w:rsid w:val="00AB4620"/>
    <w:rsid w:val="00AB67D8"/>
    <w:rsid w:val="00AB6B17"/>
    <w:rsid w:val="00AB7181"/>
    <w:rsid w:val="00AB7556"/>
    <w:rsid w:val="00AC1289"/>
    <w:rsid w:val="00AC1A14"/>
    <w:rsid w:val="00AC2094"/>
    <w:rsid w:val="00AC22C9"/>
    <w:rsid w:val="00AC2856"/>
    <w:rsid w:val="00AC2B6B"/>
    <w:rsid w:val="00AC3EFD"/>
    <w:rsid w:val="00AC480E"/>
    <w:rsid w:val="00AC4DD7"/>
    <w:rsid w:val="00AC6C31"/>
    <w:rsid w:val="00AC6EF6"/>
    <w:rsid w:val="00AC7FAE"/>
    <w:rsid w:val="00AD0988"/>
    <w:rsid w:val="00AD16CA"/>
    <w:rsid w:val="00AD1ED5"/>
    <w:rsid w:val="00AD6FBC"/>
    <w:rsid w:val="00AD71C5"/>
    <w:rsid w:val="00AD79B8"/>
    <w:rsid w:val="00AD7A88"/>
    <w:rsid w:val="00AD7D0A"/>
    <w:rsid w:val="00AE0133"/>
    <w:rsid w:val="00AE068D"/>
    <w:rsid w:val="00AE1A8A"/>
    <w:rsid w:val="00AE2261"/>
    <w:rsid w:val="00AE2D00"/>
    <w:rsid w:val="00AE37E3"/>
    <w:rsid w:val="00AE3FD3"/>
    <w:rsid w:val="00AE4470"/>
    <w:rsid w:val="00AF17C0"/>
    <w:rsid w:val="00AF2736"/>
    <w:rsid w:val="00AF2738"/>
    <w:rsid w:val="00AF2D39"/>
    <w:rsid w:val="00AF3261"/>
    <w:rsid w:val="00AF4298"/>
    <w:rsid w:val="00AF6E81"/>
    <w:rsid w:val="00AF7B8B"/>
    <w:rsid w:val="00B005BB"/>
    <w:rsid w:val="00B00FF0"/>
    <w:rsid w:val="00B0127A"/>
    <w:rsid w:val="00B01DEC"/>
    <w:rsid w:val="00B01E5D"/>
    <w:rsid w:val="00B02E31"/>
    <w:rsid w:val="00B033CF"/>
    <w:rsid w:val="00B07379"/>
    <w:rsid w:val="00B07C50"/>
    <w:rsid w:val="00B11381"/>
    <w:rsid w:val="00B11F6A"/>
    <w:rsid w:val="00B1219F"/>
    <w:rsid w:val="00B126F6"/>
    <w:rsid w:val="00B134D3"/>
    <w:rsid w:val="00B13E59"/>
    <w:rsid w:val="00B13FD8"/>
    <w:rsid w:val="00B15B17"/>
    <w:rsid w:val="00B16514"/>
    <w:rsid w:val="00B2221A"/>
    <w:rsid w:val="00B24F35"/>
    <w:rsid w:val="00B252C2"/>
    <w:rsid w:val="00B26A4A"/>
    <w:rsid w:val="00B27DD6"/>
    <w:rsid w:val="00B27E01"/>
    <w:rsid w:val="00B30637"/>
    <w:rsid w:val="00B311D8"/>
    <w:rsid w:val="00B321DD"/>
    <w:rsid w:val="00B329F0"/>
    <w:rsid w:val="00B34048"/>
    <w:rsid w:val="00B36B5C"/>
    <w:rsid w:val="00B36D51"/>
    <w:rsid w:val="00B41C4A"/>
    <w:rsid w:val="00B42542"/>
    <w:rsid w:val="00B42B30"/>
    <w:rsid w:val="00B42D88"/>
    <w:rsid w:val="00B44E0C"/>
    <w:rsid w:val="00B46464"/>
    <w:rsid w:val="00B46F1C"/>
    <w:rsid w:val="00B47B40"/>
    <w:rsid w:val="00B5087C"/>
    <w:rsid w:val="00B50B9D"/>
    <w:rsid w:val="00B51576"/>
    <w:rsid w:val="00B5173D"/>
    <w:rsid w:val="00B52C3A"/>
    <w:rsid w:val="00B54FB7"/>
    <w:rsid w:val="00B57980"/>
    <w:rsid w:val="00B61D71"/>
    <w:rsid w:val="00B61E96"/>
    <w:rsid w:val="00B62157"/>
    <w:rsid w:val="00B62223"/>
    <w:rsid w:val="00B62444"/>
    <w:rsid w:val="00B67205"/>
    <w:rsid w:val="00B7097D"/>
    <w:rsid w:val="00B70CFE"/>
    <w:rsid w:val="00B735EF"/>
    <w:rsid w:val="00B74E16"/>
    <w:rsid w:val="00B75C5A"/>
    <w:rsid w:val="00B776B5"/>
    <w:rsid w:val="00B80AFD"/>
    <w:rsid w:val="00B81A73"/>
    <w:rsid w:val="00B82A19"/>
    <w:rsid w:val="00B82DEE"/>
    <w:rsid w:val="00B84836"/>
    <w:rsid w:val="00B85F37"/>
    <w:rsid w:val="00B86397"/>
    <w:rsid w:val="00B866B0"/>
    <w:rsid w:val="00B866CB"/>
    <w:rsid w:val="00B87343"/>
    <w:rsid w:val="00B94148"/>
    <w:rsid w:val="00B945CB"/>
    <w:rsid w:val="00B95BB7"/>
    <w:rsid w:val="00B95C1C"/>
    <w:rsid w:val="00B96081"/>
    <w:rsid w:val="00B972E1"/>
    <w:rsid w:val="00B97F4D"/>
    <w:rsid w:val="00BA06C8"/>
    <w:rsid w:val="00BA0FF6"/>
    <w:rsid w:val="00BA1322"/>
    <w:rsid w:val="00BA13BA"/>
    <w:rsid w:val="00BA1E21"/>
    <w:rsid w:val="00BA2220"/>
    <w:rsid w:val="00BA2BED"/>
    <w:rsid w:val="00BA4EE6"/>
    <w:rsid w:val="00BA5579"/>
    <w:rsid w:val="00BB04A7"/>
    <w:rsid w:val="00BB2B76"/>
    <w:rsid w:val="00BB3252"/>
    <w:rsid w:val="00BB3C86"/>
    <w:rsid w:val="00BB6828"/>
    <w:rsid w:val="00BB6C57"/>
    <w:rsid w:val="00BB7E81"/>
    <w:rsid w:val="00BC261C"/>
    <w:rsid w:val="00BC31E1"/>
    <w:rsid w:val="00BC3C9A"/>
    <w:rsid w:val="00BC4AFD"/>
    <w:rsid w:val="00BC554A"/>
    <w:rsid w:val="00BC5C20"/>
    <w:rsid w:val="00BC71F8"/>
    <w:rsid w:val="00BD02A5"/>
    <w:rsid w:val="00BD05A9"/>
    <w:rsid w:val="00BD085A"/>
    <w:rsid w:val="00BD141D"/>
    <w:rsid w:val="00BD3F3D"/>
    <w:rsid w:val="00BD5C55"/>
    <w:rsid w:val="00BD60F9"/>
    <w:rsid w:val="00BE1A69"/>
    <w:rsid w:val="00BE2FD5"/>
    <w:rsid w:val="00BE387D"/>
    <w:rsid w:val="00BE6607"/>
    <w:rsid w:val="00BF0253"/>
    <w:rsid w:val="00BF210B"/>
    <w:rsid w:val="00BF2B3D"/>
    <w:rsid w:val="00BF2DA0"/>
    <w:rsid w:val="00BF30A4"/>
    <w:rsid w:val="00BF31A8"/>
    <w:rsid w:val="00BF3F88"/>
    <w:rsid w:val="00BF4B34"/>
    <w:rsid w:val="00BF5476"/>
    <w:rsid w:val="00BF5B00"/>
    <w:rsid w:val="00BF650B"/>
    <w:rsid w:val="00BF6E3A"/>
    <w:rsid w:val="00C000CB"/>
    <w:rsid w:val="00C0078D"/>
    <w:rsid w:val="00C00DCC"/>
    <w:rsid w:val="00C02945"/>
    <w:rsid w:val="00C0411E"/>
    <w:rsid w:val="00C04132"/>
    <w:rsid w:val="00C06141"/>
    <w:rsid w:val="00C062DD"/>
    <w:rsid w:val="00C064C3"/>
    <w:rsid w:val="00C071A7"/>
    <w:rsid w:val="00C07776"/>
    <w:rsid w:val="00C11275"/>
    <w:rsid w:val="00C12300"/>
    <w:rsid w:val="00C12D30"/>
    <w:rsid w:val="00C13BCE"/>
    <w:rsid w:val="00C13D57"/>
    <w:rsid w:val="00C15B7D"/>
    <w:rsid w:val="00C16030"/>
    <w:rsid w:val="00C16F90"/>
    <w:rsid w:val="00C17E48"/>
    <w:rsid w:val="00C2029C"/>
    <w:rsid w:val="00C20FD8"/>
    <w:rsid w:val="00C21561"/>
    <w:rsid w:val="00C21BF6"/>
    <w:rsid w:val="00C2296E"/>
    <w:rsid w:val="00C230C6"/>
    <w:rsid w:val="00C25AC8"/>
    <w:rsid w:val="00C27112"/>
    <w:rsid w:val="00C276A8"/>
    <w:rsid w:val="00C312F4"/>
    <w:rsid w:val="00C32840"/>
    <w:rsid w:val="00C332ED"/>
    <w:rsid w:val="00C3381B"/>
    <w:rsid w:val="00C34B1D"/>
    <w:rsid w:val="00C35EF1"/>
    <w:rsid w:val="00C36D50"/>
    <w:rsid w:val="00C37A87"/>
    <w:rsid w:val="00C40C56"/>
    <w:rsid w:val="00C46E94"/>
    <w:rsid w:val="00C473CA"/>
    <w:rsid w:val="00C5039C"/>
    <w:rsid w:val="00C50768"/>
    <w:rsid w:val="00C50A79"/>
    <w:rsid w:val="00C511AA"/>
    <w:rsid w:val="00C51267"/>
    <w:rsid w:val="00C51928"/>
    <w:rsid w:val="00C54EB0"/>
    <w:rsid w:val="00C552E2"/>
    <w:rsid w:val="00C556F9"/>
    <w:rsid w:val="00C56E2E"/>
    <w:rsid w:val="00C60FD2"/>
    <w:rsid w:val="00C611A8"/>
    <w:rsid w:val="00C61D53"/>
    <w:rsid w:val="00C61E90"/>
    <w:rsid w:val="00C63CFE"/>
    <w:rsid w:val="00C647B8"/>
    <w:rsid w:val="00C65B20"/>
    <w:rsid w:val="00C65C03"/>
    <w:rsid w:val="00C67A04"/>
    <w:rsid w:val="00C71F4B"/>
    <w:rsid w:val="00C723EC"/>
    <w:rsid w:val="00C733A4"/>
    <w:rsid w:val="00C74AC4"/>
    <w:rsid w:val="00C74CAD"/>
    <w:rsid w:val="00C753AC"/>
    <w:rsid w:val="00C755E8"/>
    <w:rsid w:val="00C75B05"/>
    <w:rsid w:val="00C76AE1"/>
    <w:rsid w:val="00C779BF"/>
    <w:rsid w:val="00C81162"/>
    <w:rsid w:val="00C8193D"/>
    <w:rsid w:val="00C8273C"/>
    <w:rsid w:val="00C835D4"/>
    <w:rsid w:val="00C83C5B"/>
    <w:rsid w:val="00C83D93"/>
    <w:rsid w:val="00C84E62"/>
    <w:rsid w:val="00C878BB"/>
    <w:rsid w:val="00C916D0"/>
    <w:rsid w:val="00C91A10"/>
    <w:rsid w:val="00C91D28"/>
    <w:rsid w:val="00C923D0"/>
    <w:rsid w:val="00C93385"/>
    <w:rsid w:val="00C93B98"/>
    <w:rsid w:val="00C962DC"/>
    <w:rsid w:val="00C96C30"/>
    <w:rsid w:val="00CA1574"/>
    <w:rsid w:val="00CA171F"/>
    <w:rsid w:val="00CA3116"/>
    <w:rsid w:val="00CA3917"/>
    <w:rsid w:val="00CA40EE"/>
    <w:rsid w:val="00CA4558"/>
    <w:rsid w:val="00CA703F"/>
    <w:rsid w:val="00CB125F"/>
    <w:rsid w:val="00CB21D2"/>
    <w:rsid w:val="00CB26C6"/>
    <w:rsid w:val="00CB5160"/>
    <w:rsid w:val="00CB57F6"/>
    <w:rsid w:val="00CB6A7C"/>
    <w:rsid w:val="00CB6C2D"/>
    <w:rsid w:val="00CC0481"/>
    <w:rsid w:val="00CC1C23"/>
    <w:rsid w:val="00CC285B"/>
    <w:rsid w:val="00CC36A8"/>
    <w:rsid w:val="00CC48EA"/>
    <w:rsid w:val="00CC51B7"/>
    <w:rsid w:val="00CC5536"/>
    <w:rsid w:val="00CC566F"/>
    <w:rsid w:val="00CC586D"/>
    <w:rsid w:val="00CC58F2"/>
    <w:rsid w:val="00CC642A"/>
    <w:rsid w:val="00CC676D"/>
    <w:rsid w:val="00CC6F32"/>
    <w:rsid w:val="00CC7F64"/>
    <w:rsid w:val="00CD01EF"/>
    <w:rsid w:val="00CD0949"/>
    <w:rsid w:val="00CD0EEA"/>
    <w:rsid w:val="00CD191C"/>
    <w:rsid w:val="00CD2327"/>
    <w:rsid w:val="00CD293E"/>
    <w:rsid w:val="00CD49C6"/>
    <w:rsid w:val="00CD6902"/>
    <w:rsid w:val="00CD6BA6"/>
    <w:rsid w:val="00CD7A34"/>
    <w:rsid w:val="00CD7A7E"/>
    <w:rsid w:val="00CE1406"/>
    <w:rsid w:val="00CE2D50"/>
    <w:rsid w:val="00CE33DA"/>
    <w:rsid w:val="00CE34E8"/>
    <w:rsid w:val="00CE4C4D"/>
    <w:rsid w:val="00CE4D51"/>
    <w:rsid w:val="00CE5376"/>
    <w:rsid w:val="00CE6AFC"/>
    <w:rsid w:val="00CE7A53"/>
    <w:rsid w:val="00CE7C3C"/>
    <w:rsid w:val="00CF08B5"/>
    <w:rsid w:val="00CF0912"/>
    <w:rsid w:val="00CF0C90"/>
    <w:rsid w:val="00CF143D"/>
    <w:rsid w:val="00CF2D9D"/>
    <w:rsid w:val="00CF365A"/>
    <w:rsid w:val="00CF369B"/>
    <w:rsid w:val="00CF6319"/>
    <w:rsid w:val="00CF6BD3"/>
    <w:rsid w:val="00CF6E8E"/>
    <w:rsid w:val="00CF7590"/>
    <w:rsid w:val="00CF773A"/>
    <w:rsid w:val="00CF7F97"/>
    <w:rsid w:val="00D01314"/>
    <w:rsid w:val="00D0199F"/>
    <w:rsid w:val="00D035B9"/>
    <w:rsid w:val="00D03707"/>
    <w:rsid w:val="00D046E5"/>
    <w:rsid w:val="00D0503E"/>
    <w:rsid w:val="00D05EB0"/>
    <w:rsid w:val="00D05FB9"/>
    <w:rsid w:val="00D0618F"/>
    <w:rsid w:val="00D06550"/>
    <w:rsid w:val="00D07177"/>
    <w:rsid w:val="00D071FF"/>
    <w:rsid w:val="00D10410"/>
    <w:rsid w:val="00D11920"/>
    <w:rsid w:val="00D122DA"/>
    <w:rsid w:val="00D12A43"/>
    <w:rsid w:val="00D12CA5"/>
    <w:rsid w:val="00D134AC"/>
    <w:rsid w:val="00D137BF"/>
    <w:rsid w:val="00D1471F"/>
    <w:rsid w:val="00D14756"/>
    <w:rsid w:val="00D15ED1"/>
    <w:rsid w:val="00D168C3"/>
    <w:rsid w:val="00D1750B"/>
    <w:rsid w:val="00D17E48"/>
    <w:rsid w:val="00D208B5"/>
    <w:rsid w:val="00D21245"/>
    <w:rsid w:val="00D21F7A"/>
    <w:rsid w:val="00D228BB"/>
    <w:rsid w:val="00D228C9"/>
    <w:rsid w:val="00D245C2"/>
    <w:rsid w:val="00D24823"/>
    <w:rsid w:val="00D2485A"/>
    <w:rsid w:val="00D25349"/>
    <w:rsid w:val="00D26DE6"/>
    <w:rsid w:val="00D2794C"/>
    <w:rsid w:val="00D30D99"/>
    <w:rsid w:val="00D324F3"/>
    <w:rsid w:val="00D3250D"/>
    <w:rsid w:val="00D3280E"/>
    <w:rsid w:val="00D32AE2"/>
    <w:rsid w:val="00D363B1"/>
    <w:rsid w:val="00D368EA"/>
    <w:rsid w:val="00D37A24"/>
    <w:rsid w:val="00D37CA5"/>
    <w:rsid w:val="00D40525"/>
    <w:rsid w:val="00D4103B"/>
    <w:rsid w:val="00D446E2"/>
    <w:rsid w:val="00D45673"/>
    <w:rsid w:val="00D458E7"/>
    <w:rsid w:val="00D47D5B"/>
    <w:rsid w:val="00D50651"/>
    <w:rsid w:val="00D51C4D"/>
    <w:rsid w:val="00D51C70"/>
    <w:rsid w:val="00D51DC3"/>
    <w:rsid w:val="00D52ABF"/>
    <w:rsid w:val="00D55E66"/>
    <w:rsid w:val="00D60872"/>
    <w:rsid w:val="00D62864"/>
    <w:rsid w:val="00D63337"/>
    <w:rsid w:val="00D66378"/>
    <w:rsid w:val="00D667B5"/>
    <w:rsid w:val="00D671A3"/>
    <w:rsid w:val="00D671F1"/>
    <w:rsid w:val="00D6785B"/>
    <w:rsid w:val="00D70B01"/>
    <w:rsid w:val="00D71471"/>
    <w:rsid w:val="00D71808"/>
    <w:rsid w:val="00D719BA"/>
    <w:rsid w:val="00D71E92"/>
    <w:rsid w:val="00D72722"/>
    <w:rsid w:val="00D73787"/>
    <w:rsid w:val="00D74997"/>
    <w:rsid w:val="00D74C7E"/>
    <w:rsid w:val="00D758FF"/>
    <w:rsid w:val="00D75EEE"/>
    <w:rsid w:val="00D76828"/>
    <w:rsid w:val="00D76CF0"/>
    <w:rsid w:val="00D80F45"/>
    <w:rsid w:val="00D81584"/>
    <w:rsid w:val="00D81E7B"/>
    <w:rsid w:val="00D82FF4"/>
    <w:rsid w:val="00D84741"/>
    <w:rsid w:val="00D872B7"/>
    <w:rsid w:val="00D87445"/>
    <w:rsid w:val="00D87BCC"/>
    <w:rsid w:val="00D90632"/>
    <w:rsid w:val="00D913A9"/>
    <w:rsid w:val="00D91EF9"/>
    <w:rsid w:val="00D94053"/>
    <w:rsid w:val="00D942C4"/>
    <w:rsid w:val="00D96E01"/>
    <w:rsid w:val="00D96F83"/>
    <w:rsid w:val="00D97154"/>
    <w:rsid w:val="00DA05F5"/>
    <w:rsid w:val="00DA0C5B"/>
    <w:rsid w:val="00DA0E38"/>
    <w:rsid w:val="00DA517F"/>
    <w:rsid w:val="00DB02B1"/>
    <w:rsid w:val="00DB22FE"/>
    <w:rsid w:val="00DB2AE4"/>
    <w:rsid w:val="00DB2C9D"/>
    <w:rsid w:val="00DB56E7"/>
    <w:rsid w:val="00DC2A41"/>
    <w:rsid w:val="00DC2FE9"/>
    <w:rsid w:val="00DC52A3"/>
    <w:rsid w:val="00DC70C9"/>
    <w:rsid w:val="00DC7203"/>
    <w:rsid w:val="00DC78DA"/>
    <w:rsid w:val="00DC7B1B"/>
    <w:rsid w:val="00DC7F92"/>
    <w:rsid w:val="00DD2B52"/>
    <w:rsid w:val="00DD2FDF"/>
    <w:rsid w:val="00DD34AB"/>
    <w:rsid w:val="00DD3D1E"/>
    <w:rsid w:val="00DD4273"/>
    <w:rsid w:val="00DD48A2"/>
    <w:rsid w:val="00DD4C3A"/>
    <w:rsid w:val="00DD4EEF"/>
    <w:rsid w:val="00DD5A6E"/>
    <w:rsid w:val="00DD6116"/>
    <w:rsid w:val="00DD7370"/>
    <w:rsid w:val="00DD7DA8"/>
    <w:rsid w:val="00DE2043"/>
    <w:rsid w:val="00DE4EE1"/>
    <w:rsid w:val="00DE5CE8"/>
    <w:rsid w:val="00DE662C"/>
    <w:rsid w:val="00DE7DF1"/>
    <w:rsid w:val="00DF0B73"/>
    <w:rsid w:val="00DF1797"/>
    <w:rsid w:val="00DF38E5"/>
    <w:rsid w:val="00DF46EC"/>
    <w:rsid w:val="00DF48C2"/>
    <w:rsid w:val="00DF593E"/>
    <w:rsid w:val="00DF6807"/>
    <w:rsid w:val="00E00CCB"/>
    <w:rsid w:val="00E00F5B"/>
    <w:rsid w:val="00E01106"/>
    <w:rsid w:val="00E03728"/>
    <w:rsid w:val="00E03CA4"/>
    <w:rsid w:val="00E040C3"/>
    <w:rsid w:val="00E0513F"/>
    <w:rsid w:val="00E05B51"/>
    <w:rsid w:val="00E05FE6"/>
    <w:rsid w:val="00E06BE5"/>
    <w:rsid w:val="00E06C05"/>
    <w:rsid w:val="00E07349"/>
    <w:rsid w:val="00E10067"/>
    <w:rsid w:val="00E1186D"/>
    <w:rsid w:val="00E12312"/>
    <w:rsid w:val="00E12876"/>
    <w:rsid w:val="00E12FEC"/>
    <w:rsid w:val="00E13516"/>
    <w:rsid w:val="00E14523"/>
    <w:rsid w:val="00E156AD"/>
    <w:rsid w:val="00E16214"/>
    <w:rsid w:val="00E16743"/>
    <w:rsid w:val="00E17625"/>
    <w:rsid w:val="00E20D8F"/>
    <w:rsid w:val="00E219EC"/>
    <w:rsid w:val="00E219FC"/>
    <w:rsid w:val="00E223FF"/>
    <w:rsid w:val="00E22DDF"/>
    <w:rsid w:val="00E22FE5"/>
    <w:rsid w:val="00E23DD6"/>
    <w:rsid w:val="00E23E45"/>
    <w:rsid w:val="00E2401C"/>
    <w:rsid w:val="00E24354"/>
    <w:rsid w:val="00E2654D"/>
    <w:rsid w:val="00E2695B"/>
    <w:rsid w:val="00E26A7F"/>
    <w:rsid w:val="00E30953"/>
    <w:rsid w:val="00E31528"/>
    <w:rsid w:val="00E33025"/>
    <w:rsid w:val="00E337FC"/>
    <w:rsid w:val="00E33A84"/>
    <w:rsid w:val="00E33CE2"/>
    <w:rsid w:val="00E34EC9"/>
    <w:rsid w:val="00E3512C"/>
    <w:rsid w:val="00E36590"/>
    <w:rsid w:val="00E3672B"/>
    <w:rsid w:val="00E413E9"/>
    <w:rsid w:val="00E41A47"/>
    <w:rsid w:val="00E43BC3"/>
    <w:rsid w:val="00E44969"/>
    <w:rsid w:val="00E44D94"/>
    <w:rsid w:val="00E46F11"/>
    <w:rsid w:val="00E471C0"/>
    <w:rsid w:val="00E50379"/>
    <w:rsid w:val="00E537E7"/>
    <w:rsid w:val="00E54010"/>
    <w:rsid w:val="00E54385"/>
    <w:rsid w:val="00E5562C"/>
    <w:rsid w:val="00E5598D"/>
    <w:rsid w:val="00E56C66"/>
    <w:rsid w:val="00E600FD"/>
    <w:rsid w:val="00E60AC7"/>
    <w:rsid w:val="00E6169E"/>
    <w:rsid w:val="00E61C38"/>
    <w:rsid w:val="00E63B45"/>
    <w:rsid w:val="00E64129"/>
    <w:rsid w:val="00E64E35"/>
    <w:rsid w:val="00E653DF"/>
    <w:rsid w:val="00E65791"/>
    <w:rsid w:val="00E65B4D"/>
    <w:rsid w:val="00E71A93"/>
    <w:rsid w:val="00E72B85"/>
    <w:rsid w:val="00E74063"/>
    <w:rsid w:val="00E74BF1"/>
    <w:rsid w:val="00E7652E"/>
    <w:rsid w:val="00E76A07"/>
    <w:rsid w:val="00E77311"/>
    <w:rsid w:val="00E800EF"/>
    <w:rsid w:val="00E81E29"/>
    <w:rsid w:val="00E82491"/>
    <w:rsid w:val="00E82928"/>
    <w:rsid w:val="00E82BEE"/>
    <w:rsid w:val="00E830CD"/>
    <w:rsid w:val="00E83B32"/>
    <w:rsid w:val="00E84062"/>
    <w:rsid w:val="00E84128"/>
    <w:rsid w:val="00E86498"/>
    <w:rsid w:val="00E86D01"/>
    <w:rsid w:val="00E8754C"/>
    <w:rsid w:val="00E9035E"/>
    <w:rsid w:val="00E905AF"/>
    <w:rsid w:val="00E905C8"/>
    <w:rsid w:val="00E91C10"/>
    <w:rsid w:val="00E91CA8"/>
    <w:rsid w:val="00E94669"/>
    <w:rsid w:val="00E94FBC"/>
    <w:rsid w:val="00E95271"/>
    <w:rsid w:val="00E9624C"/>
    <w:rsid w:val="00E966A1"/>
    <w:rsid w:val="00E96749"/>
    <w:rsid w:val="00E9678C"/>
    <w:rsid w:val="00E97113"/>
    <w:rsid w:val="00E9723A"/>
    <w:rsid w:val="00E979B8"/>
    <w:rsid w:val="00E97E7B"/>
    <w:rsid w:val="00EA0A80"/>
    <w:rsid w:val="00EA3370"/>
    <w:rsid w:val="00EA3B7A"/>
    <w:rsid w:val="00EA4028"/>
    <w:rsid w:val="00EA56C8"/>
    <w:rsid w:val="00EA69A9"/>
    <w:rsid w:val="00EA7173"/>
    <w:rsid w:val="00EA76B5"/>
    <w:rsid w:val="00EB078F"/>
    <w:rsid w:val="00EB10E5"/>
    <w:rsid w:val="00EB11F5"/>
    <w:rsid w:val="00EB200B"/>
    <w:rsid w:val="00EB3DA3"/>
    <w:rsid w:val="00EB58D2"/>
    <w:rsid w:val="00EB6645"/>
    <w:rsid w:val="00EB6D8A"/>
    <w:rsid w:val="00EB7936"/>
    <w:rsid w:val="00EB7EFF"/>
    <w:rsid w:val="00EC06EB"/>
    <w:rsid w:val="00EC07C5"/>
    <w:rsid w:val="00EC0F7A"/>
    <w:rsid w:val="00EC1E6E"/>
    <w:rsid w:val="00EC2DCD"/>
    <w:rsid w:val="00EC2E5C"/>
    <w:rsid w:val="00EC4410"/>
    <w:rsid w:val="00EC5693"/>
    <w:rsid w:val="00EC5A14"/>
    <w:rsid w:val="00EC5B94"/>
    <w:rsid w:val="00EC62A0"/>
    <w:rsid w:val="00EC6B60"/>
    <w:rsid w:val="00EC6CEA"/>
    <w:rsid w:val="00ED0FA6"/>
    <w:rsid w:val="00ED161B"/>
    <w:rsid w:val="00ED1B65"/>
    <w:rsid w:val="00ED2178"/>
    <w:rsid w:val="00ED3049"/>
    <w:rsid w:val="00ED3A3A"/>
    <w:rsid w:val="00ED4068"/>
    <w:rsid w:val="00ED5DE5"/>
    <w:rsid w:val="00ED6D0D"/>
    <w:rsid w:val="00ED6D8F"/>
    <w:rsid w:val="00ED7016"/>
    <w:rsid w:val="00ED70E7"/>
    <w:rsid w:val="00ED7187"/>
    <w:rsid w:val="00ED761B"/>
    <w:rsid w:val="00ED7BE9"/>
    <w:rsid w:val="00EE1DCB"/>
    <w:rsid w:val="00EE2723"/>
    <w:rsid w:val="00EE3313"/>
    <w:rsid w:val="00EE3F08"/>
    <w:rsid w:val="00EE45D6"/>
    <w:rsid w:val="00EE49A1"/>
    <w:rsid w:val="00EE4FB4"/>
    <w:rsid w:val="00EE5EF0"/>
    <w:rsid w:val="00EE6FC9"/>
    <w:rsid w:val="00EF0638"/>
    <w:rsid w:val="00EF0688"/>
    <w:rsid w:val="00EF14C3"/>
    <w:rsid w:val="00EF3656"/>
    <w:rsid w:val="00EF4785"/>
    <w:rsid w:val="00EF4A87"/>
    <w:rsid w:val="00EF5597"/>
    <w:rsid w:val="00EF66A3"/>
    <w:rsid w:val="00EF7E26"/>
    <w:rsid w:val="00F00A2D"/>
    <w:rsid w:val="00F040A3"/>
    <w:rsid w:val="00F04281"/>
    <w:rsid w:val="00F04819"/>
    <w:rsid w:val="00F05F5F"/>
    <w:rsid w:val="00F06354"/>
    <w:rsid w:val="00F07116"/>
    <w:rsid w:val="00F0771E"/>
    <w:rsid w:val="00F079C8"/>
    <w:rsid w:val="00F10020"/>
    <w:rsid w:val="00F10CD2"/>
    <w:rsid w:val="00F11851"/>
    <w:rsid w:val="00F1268B"/>
    <w:rsid w:val="00F12F5A"/>
    <w:rsid w:val="00F13434"/>
    <w:rsid w:val="00F13862"/>
    <w:rsid w:val="00F13AD6"/>
    <w:rsid w:val="00F15313"/>
    <w:rsid w:val="00F1621E"/>
    <w:rsid w:val="00F174DE"/>
    <w:rsid w:val="00F1781B"/>
    <w:rsid w:val="00F17D64"/>
    <w:rsid w:val="00F20DB5"/>
    <w:rsid w:val="00F21ED4"/>
    <w:rsid w:val="00F245D5"/>
    <w:rsid w:val="00F24ED7"/>
    <w:rsid w:val="00F252D9"/>
    <w:rsid w:val="00F2567B"/>
    <w:rsid w:val="00F25B50"/>
    <w:rsid w:val="00F26909"/>
    <w:rsid w:val="00F26CF1"/>
    <w:rsid w:val="00F27276"/>
    <w:rsid w:val="00F276EC"/>
    <w:rsid w:val="00F27B48"/>
    <w:rsid w:val="00F31B7D"/>
    <w:rsid w:val="00F334F7"/>
    <w:rsid w:val="00F34439"/>
    <w:rsid w:val="00F34935"/>
    <w:rsid w:val="00F36171"/>
    <w:rsid w:val="00F37766"/>
    <w:rsid w:val="00F37FCB"/>
    <w:rsid w:val="00F40BAD"/>
    <w:rsid w:val="00F40E90"/>
    <w:rsid w:val="00F412D5"/>
    <w:rsid w:val="00F4308C"/>
    <w:rsid w:val="00F43189"/>
    <w:rsid w:val="00F43983"/>
    <w:rsid w:val="00F43E6A"/>
    <w:rsid w:val="00F45F36"/>
    <w:rsid w:val="00F47EAB"/>
    <w:rsid w:val="00F503D5"/>
    <w:rsid w:val="00F505A5"/>
    <w:rsid w:val="00F50614"/>
    <w:rsid w:val="00F5112E"/>
    <w:rsid w:val="00F51397"/>
    <w:rsid w:val="00F52877"/>
    <w:rsid w:val="00F52F4D"/>
    <w:rsid w:val="00F53CAF"/>
    <w:rsid w:val="00F55B78"/>
    <w:rsid w:val="00F563AB"/>
    <w:rsid w:val="00F57A03"/>
    <w:rsid w:val="00F60556"/>
    <w:rsid w:val="00F6228B"/>
    <w:rsid w:val="00F6386F"/>
    <w:rsid w:val="00F649DF"/>
    <w:rsid w:val="00F6504B"/>
    <w:rsid w:val="00F659FC"/>
    <w:rsid w:val="00F71428"/>
    <w:rsid w:val="00F71EE9"/>
    <w:rsid w:val="00F73744"/>
    <w:rsid w:val="00F73D2B"/>
    <w:rsid w:val="00F74339"/>
    <w:rsid w:val="00F75D07"/>
    <w:rsid w:val="00F76048"/>
    <w:rsid w:val="00F76779"/>
    <w:rsid w:val="00F76BC9"/>
    <w:rsid w:val="00F77F35"/>
    <w:rsid w:val="00F77F51"/>
    <w:rsid w:val="00F8112B"/>
    <w:rsid w:val="00F82284"/>
    <w:rsid w:val="00F82317"/>
    <w:rsid w:val="00F82ADF"/>
    <w:rsid w:val="00F82F84"/>
    <w:rsid w:val="00F8318E"/>
    <w:rsid w:val="00F83308"/>
    <w:rsid w:val="00F847B6"/>
    <w:rsid w:val="00F8491A"/>
    <w:rsid w:val="00F84BCD"/>
    <w:rsid w:val="00F85EBB"/>
    <w:rsid w:val="00F86AE5"/>
    <w:rsid w:val="00F90C23"/>
    <w:rsid w:val="00F91618"/>
    <w:rsid w:val="00F941A0"/>
    <w:rsid w:val="00F94685"/>
    <w:rsid w:val="00F94D11"/>
    <w:rsid w:val="00F953EF"/>
    <w:rsid w:val="00F96EF9"/>
    <w:rsid w:val="00F97625"/>
    <w:rsid w:val="00F977B5"/>
    <w:rsid w:val="00FA25F0"/>
    <w:rsid w:val="00FA4007"/>
    <w:rsid w:val="00FA4614"/>
    <w:rsid w:val="00FA4FCC"/>
    <w:rsid w:val="00FA5166"/>
    <w:rsid w:val="00FA5376"/>
    <w:rsid w:val="00FA55BF"/>
    <w:rsid w:val="00FA5ECE"/>
    <w:rsid w:val="00FA6279"/>
    <w:rsid w:val="00FA6A5D"/>
    <w:rsid w:val="00FB020E"/>
    <w:rsid w:val="00FB1EA1"/>
    <w:rsid w:val="00FB2E91"/>
    <w:rsid w:val="00FB4376"/>
    <w:rsid w:val="00FB449B"/>
    <w:rsid w:val="00FB499F"/>
    <w:rsid w:val="00FB55C5"/>
    <w:rsid w:val="00FB5F6A"/>
    <w:rsid w:val="00FB5FE0"/>
    <w:rsid w:val="00FB6227"/>
    <w:rsid w:val="00FB74A0"/>
    <w:rsid w:val="00FB796D"/>
    <w:rsid w:val="00FB7EE8"/>
    <w:rsid w:val="00FC0D37"/>
    <w:rsid w:val="00FC0E1C"/>
    <w:rsid w:val="00FC2971"/>
    <w:rsid w:val="00FC312F"/>
    <w:rsid w:val="00FC3E2D"/>
    <w:rsid w:val="00FC3EE7"/>
    <w:rsid w:val="00FC49C2"/>
    <w:rsid w:val="00FC4C2C"/>
    <w:rsid w:val="00FD115C"/>
    <w:rsid w:val="00FD23F2"/>
    <w:rsid w:val="00FD4963"/>
    <w:rsid w:val="00FD4F64"/>
    <w:rsid w:val="00FD53BE"/>
    <w:rsid w:val="00FD54E2"/>
    <w:rsid w:val="00FD5868"/>
    <w:rsid w:val="00FD65BE"/>
    <w:rsid w:val="00FD70CA"/>
    <w:rsid w:val="00FD7477"/>
    <w:rsid w:val="00FE0F84"/>
    <w:rsid w:val="00FE1FA1"/>
    <w:rsid w:val="00FE311B"/>
    <w:rsid w:val="00FE46C3"/>
    <w:rsid w:val="00FE4B9D"/>
    <w:rsid w:val="00FF0359"/>
    <w:rsid w:val="00FF1394"/>
    <w:rsid w:val="00FF358F"/>
    <w:rsid w:val="00FF4237"/>
    <w:rsid w:val="00FF4810"/>
    <w:rsid w:val="00FF5130"/>
    <w:rsid w:val="00FF6243"/>
    <w:rsid w:val="00FF6CF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5"/>
    <o:shapelayout v:ext="edit">
      <o:idmap v:ext="edit" data="1"/>
    </o:shapelayout>
  </w:shapeDefaults>
  <w:decimalSymbol w:val=","/>
  <w:listSeparator w:val=";"/>
  <w15:docId w15:val="{819266C0-CC4E-4328-B0EE-5077F120A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sz w:val="22"/>
      <w:szCs w:val="22"/>
      <w:lang w:eastAsia="en-US"/>
    </w:rPr>
  </w:style>
  <w:style w:type="paragraph" w:styleId="Ttulo1">
    <w:name w:val="heading 1"/>
    <w:basedOn w:val="Normal"/>
    <w:next w:val="Normal"/>
    <w:qFormat/>
    <w:pPr>
      <w:keepNext/>
      <w:autoSpaceDE w:val="0"/>
      <w:autoSpaceDN w:val="0"/>
      <w:adjustRightInd w:val="0"/>
      <w:spacing w:after="120"/>
      <w:jc w:val="center"/>
      <w:outlineLvl w:val="0"/>
    </w:pPr>
    <w:rPr>
      <w:rFonts w:ascii="Arial-BoldMT" w:eastAsia="Times New Roman" w:hAnsi="Arial-BoldMT"/>
      <w:b/>
      <w:bCs/>
      <w:sz w:val="20"/>
      <w:szCs w:val="20"/>
      <w:lang w:eastAsia="pt-BR"/>
    </w:rPr>
  </w:style>
  <w:style w:type="paragraph" w:styleId="Ttulo2">
    <w:name w:val="heading 2"/>
    <w:basedOn w:val="Normal"/>
    <w:next w:val="Normal"/>
    <w:link w:val="Ttulo2Char"/>
    <w:uiPriority w:val="9"/>
    <w:semiHidden/>
    <w:unhideWhenUsed/>
    <w:qFormat/>
    <w:rsid w:val="00D035B9"/>
    <w:pPr>
      <w:keepNext/>
      <w:spacing w:before="240" w:after="60"/>
      <w:outlineLvl w:val="1"/>
    </w:pPr>
    <w:rPr>
      <w:rFonts w:ascii="Cambria" w:eastAsia="Times New Roman" w:hAnsi="Cambria"/>
      <w:b/>
      <w:bCs/>
      <w:i/>
      <w:iCs/>
      <w:sz w:val="28"/>
      <w:szCs w:val="28"/>
    </w:rPr>
  </w:style>
  <w:style w:type="paragraph" w:styleId="Ttulo3">
    <w:name w:val="heading 3"/>
    <w:basedOn w:val="Normal"/>
    <w:next w:val="Normal"/>
    <w:link w:val="Ttulo3Char"/>
    <w:uiPriority w:val="9"/>
    <w:unhideWhenUsed/>
    <w:qFormat/>
    <w:rsid w:val="00347011"/>
    <w:pPr>
      <w:keepNext/>
      <w:spacing w:before="240" w:after="60"/>
      <w:outlineLvl w:val="2"/>
    </w:pPr>
    <w:rPr>
      <w:rFonts w:ascii="Cambria" w:eastAsia="Times New Roman" w:hAnsi="Cambria"/>
      <w:b/>
      <w:bCs/>
      <w:sz w:val="26"/>
      <w:szCs w:val="26"/>
    </w:rPr>
  </w:style>
  <w:style w:type="paragraph" w:styleId="Ttulo4">
    <w:name w:val="heading 4"/>
    <w:basedOn w:val="Normal"/>
    <w:next w:val="Normal"/>
    <w:link w:val="Ttulo4Char"/>
    <w:uiPriority w:val="9"/>
    <w:semiHidden/>
    <w:unhideWhenUsed/>
    <w:qFormat/>
    <w:rsid w:val="006E15D4"/>
    <w:pPr>
      <w:keepNext/>
      <w:spacing w:before="240" w:after="60"/>
      <w:outlineLvl w:val="3"/>
    </w:pPr>
    <w:rPr>
      <w:rFonts w:eastAsia="Times New Roman"/>
      <w:b/>
      <w:bCs/>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
    <w:name w:val="Body Text Indent"/>
    <w:basedOn w:val="Normal"/>
    <w:pPr>
      <w:autoSpaceDE w:val="0"/>
      <w:autoSpaceDN w:val="0"/>
      <w:adjustRightInd w:val="0"/>
      <w:spacing w:after="120"/>
      <w:ind w:left="1620" w:hanging="360"/>
      <w:jc w:val="both"/>
    </w:pPr>
    <w:rPr>
      <w:rFonts w:ascii="ArialMT" w:hAnsi="ArialMT"/>
      <w:lang w:eastAsia="pt-BR"/>
    </w:rPr>
  </w:style>
  <w:style w:type="character" w:customStyle="1" w:styleId="RecuodecorpodetextoChar">
    <w:name w:val="Recuo de corpo de texto Char"/>
    <w:rPr>
      <w:rFonts w:ascii="ArialMT" w:eastAsia="Calibri" w:hAnsi="ArialMT"/>
      <w:sz w:val="22"/>
      <w:szCs w:val="22"/>
      <w:lang w:val="pt-BR" w:eastAsia="pt-BR" w:bidi="ar-SA"/>
    </w:rPr>
  </w:style>
  <w:style w:type="paragraph" w:styleId="Recuodecorpodetexto3">
    <w:name w:val="Body Text Indent 3"/>
    <w:basedOn w:val="Normal"/>
    <w:semiHidden/>
    <w:pPr>
      <w:autoSpaceDE w:val="0"/>
      <w:autoSpaceDN w:val="0"/>
      <w:adjustRightInd w:val="0"/>
      <w:spacing w:after="120"/>
      <w:ind w:left="900" w:hanging="900"/>
      <w:jc w:val="both"/>
    </w:pPr>
    <w:rPr>
      <w:rFonts w:ascii="ArialMT" w:hAnsi="ArialMT"/>
      <w:lang w:eastAsia="pt-BR"/>
    </w:rPr>
  </w:style>
  <w:style w:type="character" w:customStyle="1" w:styleId="Recuodecorpodetexto3Char">
    <w:name w:val="Recuo de corpo de texto 3 Char"/>
    <w:semiHidden/>
    <w:rPr>
      <w:rFonts w:ascii="ArialMT" w:eastAsia="Calibri" w:hAnsi="ArialMT"/>
      <w:sz w:val="22"/>
      <w:szCs w:val="22"/>
      <w:lang w:val="pt-BR" w:eastAsia="pt-BR" w:bidi="ar-SA"/>
    </w:rPr>
  </w:style>
  <w:style w:type="paragraph" w:styleId="Cabealho">
    <w:name w:val="header"/>
    <w:aliases w:val="encabezado"/>
    <w:basedOn w:val="Normal"/>
    <w:uiPriority w:val="99"/>
    <w:pPr>
      <w:tabs>
        <w:tab w:val="center" w:pos="4419"/>
        <w:tab w:val="right" w:pos="8838"/>
      </w:tabs>
    </w:pPr>
    <w:rPr>
      <w:sz w:val="24"/>
      <w:szCs w:val="24"/>
      <w:lang w:eastAsia="pt-BR"/>
    </w:rPr>
  </w:style>
  <w:style w:type="character" w:customStyle="1" w:styleId="CabealhoChar">
    <w:name w:val="Cabeçalho Char"/>
    <w:aliases w:val="encabezado Char"/>
    <w:uiPriority w:val="99"/>
    <w:rPr>
      <w:rFonts w:ascii="Calibri" w:eastAsia="Calibri" w:hAnsi="Calibri"/>
      <w:sz w:val="24"/>
      <w:szCs w:val="24"/>
      <w:lang w:val="pt-BR" w:eastAsia="pt-BR" w:bidi="ar-SA"/>
    </w:rPr>
  </w:style>
  <w:style w:type="paragraph" w:styleId="Rodap">
    <w:name w:val="footer"/>
    <w:basedOn w:val="Normal"/>
    <w:uiPriority w:val="99"/>
    <w:pPr>
      <w:tabs>
        <w:tab w:val="center" w:pos="4419"/>
        <w:tab w:val="right" w:pos="8838"/>
      </w:tabs>
    </w:pPr>
    <w:rPr>
      <w:sz w:val="24"/>
      <w:szCs w:val="24"/>
      <w:lang w:eastAsia="pt-BR"/>
    </w:rPr>
  </w:style>
  <w:style w:type="character" w:customStyle="1" w:styleId="RodapChar">
    <w:name w:val="Rodapé Char"/>
    <w:uiPriority w:val="99"/>
    <w:rPr>
      <w:rFonts w:ascii="Calibri" w:eastAsia="Calibri" w:hAnsi="Calibri"/>
      <w:sz w:val="24"/>
      <w:szCs w:val="24"/>
      <w:lang w:val="pt-BR" w:eastAsia="pt-BR" w:bidi="ar-SA"/>
    </w:rPr>
  </w:style>
  <w:style w:type="paragraph" w:styleId="TextosemFormatao">
    <w:name w:val="Plain Text"/>
    <w:basedOn w:val="Normal"/>
    <w:rPr>
      <w:rFonts w:ascii="Courier New" w:hAnsi="Courier New"/>
      <w:lang w:eastAsia="pt-BR"/>
    </w:rPr>
  </w:style>
  <w:style w:type="character" w:customStyle="1" w:styleId="TextosemFormataoChar">
    <w:name w:val="Texto sem Formatação Char"/>
    <w:rPr>
      <w:rFonts w:ascii="Courier New" w:eastAsia="Calibri" w:hAnsi="Courier New"/>
      <w:sz w:val="22"/>
      <w:szCs w:val="22"/>
      <w:lang w:val="pt-BR" w:eastAsia="pt-BR" w:bidi="ar-SA"/>
    </w:rPr>
  </w:style>
  <w:style w:type="paragraph" w:styleId="Textoembloco">
    <w:name w:val="Block Text"/>
    <w:basedOn w:val="Normal"/>
    <w:semiHidden/>
    <w:pPr>
      <w:spacing w:after="120"/>
      <w:ind w:left="1260" w:right="-79" w:hanging="1260"/>
      <w:jc w:val="both"/>
    </w:pPr>
    <w:rPr>
      <w:rFonts w:ascii="Arial" w:eastAsia="Times New Roman" w:hAnsi="Arial" w:cs="Arial"/>
      <w:color w:val="000000"/>
      <w:sz w:val="20"/>
      <w:lang w:eastAsia="pt-BR"/>
    </w:rPr>
  </w:style>
  <w:style w:type="paragraph" w:customStyle="1" w:styleId="p13">
    <w:name w:val="p13"/>
    <w:basedOn w:val="Normal"/>
    <w:pPr>
      <w:widowControl w:val="0"/>
      <w:tabs>
        <w:tab w:val="left" w:pos="400"/>
      </w:tabs>
      <w:autoSpaceDE w:val="0"/>
      <w:autoSpaceDN w:val="0"/>
      <w:spacing w:line="300" w:lineRule="auto"/>
      <w:ind w:left="864" w:hanging="576"/>
    </w:pPr>
    <w:rPr>
      <w:rFonts w:ascii="Times New Roman" w:eastAsia="Times New Roman" w:hAnsi="Times New Roman"/>
      <w:sz w:val="24"/>
      <w:szCs w:val="24"/>
      <w:lang w:eastAsia="pt-BR"/>
    </w:rPr>
  </w:style>
  <w:style w:type="paragraph" w:styleId="PargrafodaLista">
    <w:name w:val="List Paragraph"/>
    <w:aliases w:val="Segundo"/>
    <w:basedOn w:val="Normal"/>
    <w:link w:val="PargrafodaListaChar"/>
    <w:uiPriority w:val="1"/>
    <w:qFormat/>
    <w:pPr>
      <w:ind w:left="720"/>
      <w:contextualSpacing/>
    </w:pPr>
  </w:style>
  <w:style w:type="paragraph" w:styleId="Textodebalo">
    <w:name w:val="Balloon Text"/>
    <w:basedOn w:val="Normal"/>
    <w:semiHidden/>
    <w:unhideWhenUsed/>
    <w:rPr>
      <w:rFonts w:ascii="Tahoma" w:hAnsi="Tahoma" w:cs="Tahoma"/>
      <w:sz w:val="16"/>
      <w:szCs w:val="16"/>
    </w:rPr>
  </w:style>
  <w:style w:type="character" w:customStyle="1" w:styleId="TextodebaloChar">
    <w:name w:val="Texto de balão Char"/>
    <w:semiHidden/>
    <w:rPr>
      <w:rFonts w:ascii="Tahoma" w:eastAsia="Calibri" w:hAnsi="Tahoma" w:cs="Tahoma"/>
      <w:sz w:val="16"/>
      <w:szCs w:val="16"/>
      <w:lang w:val="pt-BR" w:eastAsia="en-US" w:bidi="ar-SA"/>
    </w:rPr>
  </w:style>
  <w:style w:type="paragraph" w:styleId="Corpodetexto2">
    <w:name w:val="Body Text 2"/>
    <w:basedOn w:val="Normal"/>
    <w:pPr>
      <w:spacing w:after="120"/>
    </w:pPr>
  </w:style>
  <w:style w:type="paragraph" w:customStyle="1" w:styleId="p1">
    <w:name w:val="p1"/>
    <w:basedOn w:val="Normal"/>
    <w:pPr>
      <w:widowControl w:val="0"/>
      <w:tabs>
        <w:tab w:val="left" w:pos="740"/>
      </w:tabs>
      <w:autoSpaceDE w:val="0"/>
      <w:autoSpaceDN w:val="0"/>
      <w:spacing w:line="280" w:lineRule="auto"/>
      <w:ind w:left="700"/>
      <w:jc w:val="both"/>
    </w:pPr>
    <w:rPr>
      <w:rFonts w:ascii="Times New Roman" w:eastAsia="Times New Roman" w:hAnsi="Times New Roman"/>
      <w:sz w:val="24"/>
      <w:szCs w:val="24"/>
      <w:lang w:eastAsia="pt-BR"/>
    </w:rPr>
  </w:style>
  <w:style w:type="paragraph" w:customStyle="1" w:styleId="p98">
    <w:name w:val="p98"/>
    <w:basedOn w:val="Normal"/>
    <w:pPr>
      <w:widowControl w:val="0"/>
      <w:autoSpaceDE w:val="0"/>
      <w:autoSpaceDN w:val="0"/>
      <w:adjustRightInd w:val="0"/>
      <w:spacing w:line="280" w:lineRule="atLeast"/>
      <w:ind w:left="864" w:hanging="576"/>
    </w:pPr>
    <w:rPr>
      <w:rFonts w:ascii="Times New Roman" w:eastAsia="Times New Roman" w:hAnsi="Times New Roman"/>
      <w:sz w:val="20"/>
      <w:szCs w:val="24"/>
      <w:lang w:eastAsia="pt-BR"/>
    </w:rPr>
  </w:style>
  <w:style w:type="paragraph" w:customStyle="1" w:styleId="p12">
    <w:name w:val="p12"/>
    <w:basedOn w:val="Normal"/>
    <w:pPr>
      <w:widowControl w:val="0"/>
      <w:tabs>
        <w:tab w:val="left" w:pos="440"/>
        <w:tab w:val="left" w:pos="780"/>
      </w:tabs>
      <w:autoSpaceDE w:val="0"/>
      <w:autoSpaceDN w:val="0"/>
      <w:adjustRightInd w:val="0"/>
      <w:spacing w:line="280" w:lineRule="atLeast"/>
      <w:ind w:left="720" w:hanging="720"/>
    </w:pPr>
    <w:rPr>
      <w:rFonts w:ascii="Times New Roman" w:eastAsia="Times New Roman" w:hAnsi="Times New Roman"/>
      <w:sz w:val="20"/>
      <w:szCs w:val="24"/>
      <w:lang w:eastAsia="pt-BR"/>
    </w:rPr>
  </w:style>
  <w:style w:type="paragraph" w:customStyle="1" w:styleId="p8">
    <w:name w:val="p8"/>
    <w:basedOn w:val="Normal"/>
    <w:pPr>
      <w:widowControl w:val="0"/>
      <w:tabs>
        <w:tab w:val="left" w:pos="8260"/>
      </w:tabs>
      <w:autoSpaceDE w:val="0"/>
      <w:autoSpaceDN w:val="0"/>
      <w:ind w:left="6820"/>
    </w:pPr>
    <w:rPr>
      <w:rFonts w:ascii="Times New Roman" w:eastAsia="Times New Roman" w:hAnsi="Times New Roman"/>
      <w:sz w:val="24"/>
      <w:szCs w:val="24"/>
      <w:lang w:eastAsia="pt-BR"/>
    </w:rPr>
  </w:style>
  <w:style w:type="paragraph" w:customStyle="1" w:styleId="p9">
    <w:name w:val="p9"/>
    <w:basedOn w:val="Normal"/>
    <w:pPr>
      <w:widowControl w:val="0"/>
      <w:tabs>
        <w:tab w:val="left" w:pos="420"/>
        <w:tab w:val="left" w:pos="620"/>
      </w:tabs>
      <w:autoSpaceDE w:val="0"/>
      <w:autoSpaceDN w:val="0"/>
      <w:spacing w:line="280" w:lineRule="auto"/>
      <w:ind w:left="864" w:hanging="576"/>
    </w:pPr>
    <w:rPr>
      <w:rFonts w:ascii="Times New Roman" w:eastAsia="Times New Roman" w:hAnsi="Times New Roman"/>
      <w:sz w:val="24"/>
      <w:szCs w:val="24"/>
      <w:lang w:eastAsia="pt-BR"/>
    </w:rPr>
  </w:style>
  <w:style w:type="paragraph" w:customStyle="1" w:styleId="p3">
    <w:name w:val="p3"/>
    <w:basedOn w:val="Normal"/>
    <w:pPr>
      <w:widowControl w:val="0"/>
      <w:tabs>
        <w:tab w:val="left" w:pos="580"/>
      </w:tabs>
      <w:autoSpaceDE w:val="0"/>
      <w:autoSpaceDN w:val="0"/>
      <w:spacing w:line="280" w:lineRule="auto"/>
      <w:ind w:left="720" w:hanging="720"/>
      <w:jc w:val="both"/>
    </w:pPr>
    <w:rPr>
      <w:rFonts w:ascii="Times New Roman" w:eastAsia="Times New Roman" w:hAnsi="Times New Roman"/>
      <w:sz w:val="24"/>
      <w:szCs w:val="24"/>
      <w:lang w:eastAsia="pt-BR"/>
    </w:rPr>
  </w:style>
  <w:style w:type="paragraph" w:customStyle="1" w:styleId="p4">
    <w:name w:val="p4"/>
    <w:basedOn w:val="Normal"/>
    <w:pPr>
      <w:widowControl w:val="0"/>
      <w:tabs>
        <w:tab w:val="left" w:pos="740"/>
        <w:tab w:val="left" w:pos="1020"/>
      </w:tabs>
      <w:autoSpaceDE w:val="0"/>
      <w:autoSpaceDN w:val="0"/>
      <w:ind w:left="432" w:hanging="288"/>
      <w:jc w:val="both"/>
    </w:pPr>
    <w:rPr>
      <w:rFonts w:ascii="Times New Roman" w:eastAsia="Times New Roman" w:hAnsi="Times New Roman"/>
      <w:sz w:val="24"/>
      <w:szCs w:val="24"/>
      <w:lang w:eastAsia="pt-BR"/>
    </w:rPr>
  </w:style>
  <w:style w:type="paragraph" w:customStyle="1" w:styleId="p5">
    <w:name w:val="p5"/>
    <w:basedOn w:val="Normal"/>
    <w:pPr>
      <w:widowControl w:val="0"/>
      <w:tabs>
        <w:tab w:val="left" w:pos="1020"/>
      </w:tabs>
      <w:autoSpaceDE w:val="0"/>
      <w:autoSpaceDN w:val="0"/>
      <w:ind w:left="420"/>
      <w:jc w:val="both"/>
    </w:pPr>
    <w:rPr>
      <w:rFonts w:ascii="Times New Roman" w:eastAsia="Times New Roman" w:hAnsi="Times New Roman"/>
      <w:sz w:val="24"/>
      <w:szCs w:val="24"/>
      <w:lang w:eastAsia="pt-BR"/>
    </w:rPr>
  </w:style>
  <w:style w:type="paragraph" w:styleId="Recuodecorpodetexto2">
    <w:name w:val="Body Text Indent 2"/>
    <w:basedOn w:val="Normal"/>
    <w:semiHidden/>
    <w:pPr>
      <w:spacing w:after="120"/>
      <w:ind w:left="283"/>
    </w:pPr>
  </w:style>
  <w:style w:type="paragraph" w:styleId="Corpodetexto3">
    <w:name w:val="Body Text 3"/>
    <w:basedOn w:val="Normal"/>
    <w:link w:val="Corpodetexto3Char"/>
    <w:semiHidden/>
    <w:pPr>
      <w:spacing w:after="120"/>
    </w:pPr>
    <w:rPr>
      <w:sz w:val="16"/>
      <w:szCs w:val="16"/>
    </w:rPr>
  </w:style>
  <w:style w:type="paragraph" w:customStyle="1" w:styleId="Destino">
    <w:name w:val="Destino"/>
    <w:basedOn w:val="Normal"/>
    <w:pPr>
      <w:jc w:val="both"/>
    </w:pPr>
    <w:rPr>
      <w:rFonts w:ascii="Arial" w:eastAsia="Times New Roman" w:hAnsi="Arial"/>
      <w:sz w:val="24"/>
      <w:szCs w:val="20"/>
      <w:lang w:eastAsia="pt-BR"/>
    </w:rPr>
  </w:style>
  <w:style w:type="character" w:customStyle="1" w:styleId="Corpodetexto2Char">
    <w:name w:val="Corpo de texto 2 Char"/>
    <w:rPr>
      <w:rFonts w:ascii="Calibri" w:eastAsia="Calibri" w:hAnsi="Calibri"/>
      <w:sz w:val="22"/>
      <w:szCs w:val="22"/>
      <w:lang w:eastAsia="en-US"/>
    </w:rPr>
  </w:style>
  <w:style w:type="character" w:styleId="Hyperlink">
    <w:name w:val="Hyperlink"/>
    <w:uiPriority w:val="99"/>
    <w:rPr>
      <w:color w:val="0000FF"/>
      <w:u w:val="single"/>
    </w:rPr>
  </w:style>
  <w:style w:type="character" w:styleId="Refdecomentrio">
    <w:name w:val="annotation reference"/>
    <w:qFormat/>
    <w:rPr>
      <w:sz w:val="16"/>
      <w:szCs w:val="16"/>
    </w:rPr>
  </w:style>
  <w:style w:type="paragraph" w:styleId="Textodecomentrio">
    <w:name w:val="annotation text"/>
    <w:basedOn w:val="Normal"/>
    <w:link w:val="TextodecomentrioChar"/>
    <w:uiPriority w:val="99"/>
    <w:qFormat/>
    <w:rPr>
      <w:sz w:val="20"/>
      <w:szCs w:val="20"/>
    </w:rPr>
  </w:style>
  <w:style w:type="character" w:styleId="HiperlinkVisitado">
    <w:name w:val="FollowedHyperlink"/>
    <w:semiHidden/>
    <w:rPr>
      <w:color w:val="800080"/>
      <w:u w:val="single"/>
    </w:rPr>
  </w:style>
  <w:style w:type="paragraph" w:customStyle="1" w:styleId="Padro">
    <w:name w:val="Padrão"/>
    <w:rPr>
      <w:snapToGrid w:val="0"/>
      <w:sz w:val="24"/>
    </w:rPr>
  </w:style>
  <w:style w:type="paragraph" w:customStyle="1" w:styleId="m5">
    <w:name w:val="m5"/>
    <w:basedOn w:val="Commarcadores"/>
    <w:pPr>
      <w:ind w:left="1134" w:hanging="1134"/>
      <w:jc w:val="both"/>
    </w:pPr>
    <w:rPr>
      <w:color w:val="FF0000"/>
      <w:sz w:val="24"/>
    </w:rPr>
  </w:style>
  <w:style w:type="paragraph" w:styleId="Commarcadores">
    <w:name w:val="List Bullet"/>
    <w:basedOn w:val="Normal"/>
    <w:autoRedefine/>
    <w:semiHidden/>
    <w:pPr>
      <w:numPr>
        <w:numId w:val="1"/>
      </w:numPr>
    </w:pPr>
    <w:rPr>
      <w:rFonts w:ascii="Times New Roman" w:eastAsia="Times New Roman" w:hAnsi="Times New Roman"/>
      <w:sz w:val="20"/>
      <w:szCs w:val="20"/>
      <w:lang w:eastAsia="pt-BR"/>
    </w:rPr>
  </w:style>
  <w:style w:type="character" w:customStyle="1" w:styleId="N">
    <w:name w:val="N"/>
    <w:rsid w:val="00F55B78"/>
    <w:rPr>
      <w:b/>
      <w:bCs/>
    </w:rPr>
  </w:style>
  <w:style w:type="paragraph" w:customStyle="1" w:styleId="Corpodetexto31">
    <w:name w:val="Corpo de texto 31"/>
    <w:basedOn w:val="Normal"/>
    <w:rsid w:val="000D22AC"/>
    <w:pPr>
      <w:jc w:val="both"/>
    </w:pPr>
    <w:rPr>
      <w:rFonts w:ascii="Arial" w:eastAsia="Times New Roman" w:hAnsi="Arial"/>
      <w:kern w:val="20"/>
      <w:sz w:val="16"/>
      <w:szCs w:val="20"/>
      <w:lang w:eastAsia="pt-BR"/>
    </w:rPr>
  </w:style>
  <w:style w:type="character" w:styleId="nfase">
    <w:name w:val="Emphasis"/>
    <w:uiPriority w:val="20"/>
    <w:qFormat/>
    <w:rsid w:val="000D22AC"/>
    <w:rPr>
      <w:b/>
      <w:bCs/>
      <w:i w:val="0"/>
      <w:iCs w:val="0"/>
    </w:rPr>
  </w:style>
  <w:style w:type="character" w:customStyle="1" w:styleId="Corpodetexto3Char">
    <w:name w:val="Corpo de texto 3 Char"/>
    <w:link w:val="Corpodetexto3"/>
    <w:semiHidden/>
    <w:rsid w:val="000D22AC"/>
    <w:rPr>
      <w:rFonts w:ascii="Calibri" w:eastAsia="Calibri" w:hAnsi="Calibri"/>
      <w:sz w:val="16"/>
      <w:szCs w:val="16"/>
      <w:lang w:eastAsia="en-US"/>
    </w:rPr>
  </w:style>
  <w:style w:type="paragraph" w:customStyle="1" w:styleId="Corpo">
    <w:name w:val="Corpo"/>
    <w:rsid w:val="000D22AC"/>
    <w:rPr>
      <w:color w:val="000000"/>
      <w:sz w:val="24"/>
    </w:rPr>
  </w:style>
  <w:style w:type="character" w:customStyle="1" w:styleId="Ttulo2Char">
    <w:name w:val="Título 2 Char"/>
    <w:link w:val="Ttulo2"/>
    <w:uiPriority w:val="9"/>
    <w:semiHidden/>
    <w:rsid w:val="00D035B9"/>
    <w:rPr>
      <w:rFonts w:ascii="Cambria" w:eastAsia="Times New Roman" w:hAnsi="Cambria" w:cs="Times New Roman"/>
      <w:b/>
      <w:bCs/>
      <w:i/>
      <w:iCs/>
      <w:sz w:val="28"/>
      <w:szCs w:val="28"/>
      <w:lang w:eastAsia="en-US"/>
    </w:rPr>
  </w:style>
  <w:style w:type="paragraph" w:styleId="Corpodetexto">
    <w:name w:val="Body Text"/>
    <w:basedOn w:val="Normal"/>
    <w:link w:val="CorpodetextoChar"/>
    <w:semiHidden/>
    <w:rsid w:val="00973445"/>
    <w:pPr>
      <w:spacing w:after="120"/>
    </w:pPr>
    <w:rPr>
      <w:rFonts w:ascii="Times New Roman" w:eastAsia="Times New Roman" w:hAnsi="Times New Roman"/>
      <w:sz w:val="24"/>
      <w:szCs w:val="24"/>
    </w:rPr>
  </w:style>
  <w:style w:type="character" w:customStyle="1" w:styleId="CorpodetextoChar">
    <w:name w:val="Corpo de texto Char"/>
    <w:link w:val="Corpodetexto"/>
    <w:semiHidden/>
    <w:rsid w:val="00973445"/>
    <w:rPr>
      <w:sz w:val="24"/>
      <w:szCs w:val="24"/>
    </w:rPr>
  </w:style>
  <w:style w:type="character" w:customStyle="1" w:styleId="Ttulo3Char">
    <w:name w:val="Título 3 Char"/>
    <w:link w:val="Ttulo3"/>
    <w:uiPriority w:val="9"/>
    <w:rsid w:val="00347011"/>
    <w:rPr>
      <w:rFonts w:ascii="Cambria" w:eastAsia="Times New Roman" w:hAnsi="Cambria" w:cs="Times New Roman"/>
      <w:b/>
      <w:bCs/>
      <w:sz w:val="26"/>
      <w:szCs w:val="26"/>
      <w:lang w:eastAsia="en-US"/>
    </w:rPr>
  </w:style>
  <w:style w:type="character" w:customStyle="1" w:styleId="normalchar1">
    <w:name w:val="normal__char1"/>
    <w:rsid w:val="00A423E8"/>
    <w:rPr>
      <w:rFonts w:ascii="Times New Roman" w:hAnsi="Times New Roman" w:cs="Times New Roman" w:hint="default"/>
      <w:strike w:val="0"/>
      <w:dstrike w:val="0"/>
      <w:sz w:val="24"/>
      <w:szCs w:val="24"/>
      <w:u w:val="none"/>
      <w:effect w:val="none"/>
    </w:rPr>
  </w:style>
  <w:style w:type="character" w:customStyle="1" w:styleId="Ttulo4Char">
    <w:name w:val="Título 4 Char"/>
    <w:link w:val="Ttulo4"/>
    <w:uiPriority w:val="9"/>
    <w:semiHidden/>
    <w:rsid w:val="006E15D4"/>
    <w:rPr>
      <w:rFonts w:ascii="Calibri" w:hAnsi="Calibri"/>
      <w:b/>
      <w:bCs/>
      <w:sz w:val="28"/>
      <w:szCs w:val="28"/>
      <w:lang w:eastAsia="en-US"/>
    </w:rPr>
  </w:style>
  <w:style w:type="paragraph" w:styleId="SemEspaamento">
    <w:name w:val="No Spacing"/>
    <w:uiPriority w:val="1"/>
    <w:qFormat/>
    <w:rsid w:val="002D21B2"/>
    <w:rPr>
      <w:rFonts w:ascii="Calibri" w:eastAsia="Calibri" w:hAnsi="Calibri"/>
      <w:sz w:val="22"/>
      <w:szCs w:val="22"/>
      <w:lang w:eastAsia="en-US"/>
    </w:rPr>
  </w:style>
  <w:style w:type="character" w:customStyle="1" w:styleId="st">
    <w:name w:val="st"/>
    <w:basedOn w:val="Fontepargpadro"/>
    <w:rsid w:val="00C000CB"/>
  </w:style>
  <w:style w:type="paragraph" w:customStyle="1" w:styleId="citao2">
    <w:name w:val="citação 2"/>
    <w:basedOn w:val="Citao"/>
    <w:link w:val="citao2Char"/>
    <w:rsid w:val="00B2221A"/>
    <w:pPr>
      <w:pBdr>
        <w:top w:val="single" w:sz="4" w:space="1" w:color="1F497D"/>
        <w:left w:val="single" w:sz="4" w:space="4" w:color="1F497D"/>
        <w:bottom w:val="single" w:sz="4" w:space="1" w:color="1F497D"/>
        <w:right w:val="single" w:sz="4" w:space="4" w:color="1F497D"/>
      </w:pBdr>
      <w:shd w:val="clear" w:color="auto" w:fill="FFFFCC"/>
      <w:overflowPunct w:val="0"/>
      <w:spacing w:before="120"/>
      <w:jc w:val="both"/>
    </w:pPr>
    <w:rPr>
      <w:rFonts w:ascii="Arial" w:hAnsi="Arial" w:cs="Tahoma"/>
      <w:sz w:val="20"/>
      <w:szCs w:val="20"/>
    </w:rPr>
  </w:style>
  <w:style w:type="character" w:customStyle="1" w:styleId="citao2Char">
    <w:name w:val="citação 2 Char"/>
    <w:link w:val="citao2"/>
    <w:rsid w:val="00B2221A"/>
    <w:rPr>
      <w:rFonts w:ascii="Arial" w:eastAsia="Calibri" w:hAnsi="Arial" w:cs="Tahoma"/>
      <w:i/>
      <w:iCs/>
      <w:color w:val="000000"/>
      <w:shd w:val="clear" w:color="auto" w:fill="FFFFCC"/>
      <w:lang w:eastAsia="en-US"/>
    </w:rPr>
  </w:style>
  <w:style w:type="paragraph" w:styleId="Citao">
    <w:name w:val="Quote"/>
    <w:basedOn w:val="Normal"/>
    <w:next w:val="Normal"/>
    <w:link w:val="CitaoChar"/>
    <w:uiPriority w:val="29"/>
    <w:qFormat/>
    <w:rsid w:val="00B2221A"/>
    <w:rPr>
      <w:i/>
      <w:iCs/>
      <w:color w:val="000000"/>
    </w:rPr>
  </w:style>
  <w:style w:type="character" w:customStyle="1" w:styleId="CitaoChar">
    <w:name w:val="Citação Char"/>
    <w:link w:val="Citao"/>
    <w:uiPriority w:val="29"/>
    <w:rsid w:val="00B2221A"/>
    <w:rPr>
      <w:rFonts w:ascii="Calibri" w:eastAsia="Calibri" w:hAnsi="Calibri"/>
      <w:i/>
      <w:iCs/>
      <w:color w:val="000000"/>
      <w:sz w:val="22"/>
      <w:szCs w:val="22"/>
      <w:lang w:eastAsia="en-US"/>
    </w:rPr>
  </w:style>
  <w:style w:type="character" w:customStyle="1" w:styleId="TextodecomentrioChar">
    <w:name w:val="Texto de comentário Char"/>
    <w:link w:val="Textodecomentrio"/>
    <w:uiPriority w:val="99"/>
    <w:qFormat/>
    <w:rsid w:val="00013240"/>
    <w:rPr>
      <w:rFonts w:ascii="Calibri" w:eastAsia="Calibri" w:hAnsi="Calibri"/>
      <w:lang w:eastAsia="en-US"/>
    </w:rPr>
  </w:style>
  <w:style w:type="paragraph" w:customStyle="1" w:styleId="Nivel01">
    <w:name w:val="Nivel 01"/>
    <w:basedOn w:val="Ttulo1"/>
    <w:next w:val="Normal"/>
    <w:link w:val="Nivel01Char"/>
    <w:qFormat/>
    <w:rsid w:val="00013240"/>
    <w:pPr>
      <w:keepLines/>
      <w:numPr>
        <w:numId w:val="2"/>
      </w:numPr>
      <w:tabs>
        <w:tab w:val="left" w:pos="567"/>
      </w:tabs>
      <w:autoSpaceDE/>
      <w:autoSpaceDN/>
      <w:adjustRightInd/>
      <w:spacing w:before="240" w:after="0"/>
      <w:jc w:val="both"/>
    </w:pPr>
    <w:rPr>
      <w:rFonts w:ascii="Arial" w:eastAsia="MS Gothic" w:hAnsi="Arial" w:cs="Arial"/>
    </w:rPr>
  </w:style>
  <w:style w:type="paragraph" w:customStyle="1" w:styleId="Nivel2">
    <w:name w:val="Nivel 2"/>
    <w:basedOn w:val="Normal"/>
    <w:link w:val="Nivel2Char"/>
    <w:qFormat/>
    <w:rsid w:val="00013240"/>
    <w:pPr>
      <w:numPr>
        <w:ilvl w:val="1"/>
        <w:numId w:val="2"/>
      </w:numPr>
      <w:spacing w:before="120" w:after="120"/>
      <w:jc w:val="both"/>
    </w:pPr>
    <w:rPr>
      <w:rFonts w:ascii="Arial" w:eastAsia="MS Mincho" w:hAnsi="Arial" w:cs="Arial"/>
      <w:color w:val="000000"/>
      <w:sz w:val="20"/>
      <w:szCs w:val="20"/>
      <w:lang w:eastAsia="pt-BR"/>
    </w:rPr>
  </w:style>
  <w:style w:type="paragraph" w:customStyle="1" w:styleId="Nivel3">
    <w:name w:val="Nivel 3"/>
    <w:basedOn w:val="Normal"/>
    <w:link w:val="Nivel3Char"/>
    <w:qFormat/>
    <w:rsid w:val="00013240"/>
    <w:pPr>
      <w:numPr>
        <w:ilvl w:val="2"/>
        <w:numId w:val="2"/>
      </w:numPr>
      <w:spacing w:before="120" w:after="120"/>
      <w:jc w:val="both"/>
    </w:pPr>
    <w:rPr>
      <w:rFonts w:ascii="Arial" w:eastAsia="MS Mincho" w:hAnsi="Arial" w:cs="Arial"/>
      <w:color w:val="000000"/>
      <w:sz w:val="20"/>
      <w:szCs w:val="20"/>
      <w:lang w:eastAsia="pt-BR"/>
    </w:rPr>
  </w:style>
  <w:style w:type="paragraph" w:customStyle="1" w:styleId="Nivel4">
    <w:name w:val="Nivel 4"/>
    <w:basedOn w:val="Nivel3"/>
    <w:link w:val="Nivel4Char"/>
    <w:qFormat/>
    <w:rsid w:val="00013240"/>
    <w:pPr>
      <w:numPr>
        <w:ilvl w:val="3"/>
      </w:numPr>
    </w:pPr>
    <w:rPr>
      <w:color w:val="auto"/>
    </w:rPr>
  </w:style>
  <w:style w:type="paragraph" w:customStyle="1" w:styleId="Nivel5">
    <w:name w:val="Nivel 5"/>
    <w:basedOn w:val="Nivel4"/>
    <w:qFormat/>
    <w:rsid w:val="00013240"/>
    <w:pPr>
      <w:numPr>
        <w:ilvl w:val="4"/>
      </w:numPr>
    </w:pPr>
  </w:style>
  <w:style w:type="character" w:customStyle="1" w:styleId="Nivel2Char">
    <w:name w:val="Nivel 2 Char"/>
    <w:link w:val="Nivel2"/>
    <w:locked/>
    <w:rsid w:val="00013240"/>
    <w:rPr>
      <w:rFonts w:ascii="Arial" w:eastAsia="MS Mincho" w:hAnsi="Arial" w:cs="Arial"/>
      <w:color w:val="000000"/>
    </w:rPr>
  </w:style>
  <w:style w:type="character" w:customStyle="1" w:styleId="Nivel3Char">
    <w:name w:val="Nivel 3 Char"/>
    <w:link w:val="Nivel3"/>
    <w:rsid w:val="00013240"/>
    <w:rPr>
      <w:rFonts w:ascii="Arial" w:eastAsia="MS Mincho" w:hAnsi="Arial" w:cs="Arial"/>
      <w:color w:val="000000"/>
    </w:rPr>
  </w:style>
  <w:style w:type="character" w:customStyle="1" w:styleId="Nivel01Char">
    <w:name w:val="Nivel 01 Char"/>
    <w:link w:val="Nivel01"/>
    <w:rsid w:val="00013240"/>
    <w:rPr>
      <w:rFonts w:ascii="Arial" w:eastAsia="MS Gothic" w:hAnsi="Arial" w:cs="Arial"/>
      <w:b/>
      <w:bCs/>
    </w:rPr>
  </w:style>
  <w:style w:type="paragraph" w:customStyle="1" w:styleId="ou">
    <w:name w:val="ou"/>
    <w:basedOn w:val="PargrafodaLista"/>
    <w:link w:val="ouChar"/>
    <w:qFormat/>
    <w:rsid w:val="00013240"/>
    <w:pPr>
      <w:spacing w:before="60" w:after="60" w:line="259" w:lineRule="auto"/>
      <w:ind w:left="0"/>
      <w:contextualSpacing w:val="0"/>
      <w:jc w:val="center"/>
    </w:pPr>
    <w:rPr>
      <w:rFonts w:ascii="Arial" w:eastAsia="Cambria" w:hAnsi="Arial" w:cs="Arial"/>
      <w:b/>
      <w:bCs/>
      <w:i/>
      <w:iCs/>
      <w:color w:val="FF0000"/>
      <w:sz w:val="24"/>
      <w:szCs w:val="24"/>
      <w:u w:val="single"/>
      <w:lang w:eastAsia="pt-BR"/>
    </w:rPr>
  </w:style>
  <w:style w:type="character" w:customStyle="1" w:styleId="ouChar">
    <w:name w:val="ou Char"/>
    <w:link w:val="ou"/>
    <w:rsid w:val="00013240"/>
    <w:rPr>
      <w:rFonts w:ascii="Arial" w:eastAsia="Cambria" w:hAnsi="Arial" w:cs="Arial"/>
      <w:b/>
      <w:bCs/>
      <w:i/>
      <w:iCs/>
      <w:color w:val="FF0000"/>
      <w:sz w:val="24"/>
      <w:szCs w:val="24"/>
      <w:u w:val="single"/>
    </w:rPr>
  </w:style>
  <w:style w:type="paragraph" w:customStyle="1" w:styleId="Nvel2-Red">
    <w:name w:val="Nível 2 -Red"/>
    <w:basedOn w:val="Nivel2"/>
    <w:link w:val="Nvel2-RedChar"/>
    <w:qFormat/>
    <w:rsid w:val="00013240"/>
    <w:pPr>
      <w:numPr>
        <w:ilvl w:val="0"/>
        <w:numId w:val="0"/>
      </w:numPr>
      <w:tabs>
        <w:tab w:val="num" w:pos="360"/>
      </w:tabs>
    </w:pPr>
    <w:rPr>
      <w:i/>
      <w:iCs/>
      <w:color w:val="FF0000"/>
    </w:rPr>
  </w:style>
  <w:style w:type="paragraph" w:customStyle="1" w:styleId="Nvel3-R">
    <w:name w:val="Nível 3-R"/>
    <w:basedOn w:val="Nivel3"/>
    <w:link w:val="Nvel3-RChar"/>
    <w:qFormat/>
    <w:rsid w:val="00013240"/>
    <w:pPr>
      <w:numPr>
        <w:ilvl w:val="0"/>
        <w:numId w:val="0"/>
      </w:numPr>
      <w:tabs>
        <w:tab w:val="num" w:pos="360"/>
      </w:tabs>
      <w:ind w:left="284"/>
    </w:pPr>
    <w:rPr>
      <w:i/>
      <w:iCs/>
      <w:color w:val="FF0000"/>
    </w:rPr>
  </w:style>
  <w:style w:type="character" w:customStyle="1" w:styleId="Nvel2-RedChar">
    <w:name w:val="Nível 2 -Red Char"/>
    <w:link w:val="Nvel2-Red"/>
    <w:rsid w:val="00013240"/>
    <w:rPr>
      <w:rFonts w:ascii="Arial" w:eastAsia="MS Mincho" w:hAnsi="Arial" w:cs="Arial"/>
      <w:i/>
      <w:iCs/>
      <w:color w:val="FF0000"/>
    </w:rPr>
  </w:style>
  <w:style w:type="character" w:customStyle="1" w:styleId="Nvel3-RChar">
    <w:name w:val="Nível 3-R Char"/>
    <w:link w:val="Nvel3-R"/>
    <w:rsid w:val="00013240"/>
    <w:rPr>
      <w:rFonts w:ascii="Arial" w:eastAsia="MS Mincho" w:hAnsi="Arial" w:cs="Arial"/>
      <w:i/>
      <w:iCs/>
      <w:color w:val="FF0000"/>
    </w:rPr>
  </w:style>
  <w:style w:type="character" w:customStyle="1" w:styleId="Nivel4Char">
    <w:name w:val="Nivel 4 Char"/>
    <w:link w:val="Nivel4"/>
    <w:rsid w:val="00A532F2"/>
    <w:rPr>
      <w:rFonts w:ascii="Arial" w:eastAsia="MS Mincho" w:hAnsi="Arial" w:cs="Arial"/>
    </w:rPr>
  </w:style>
  <w:style w:type="character" w:customStyle="1" w:styleId="PargrafodaListaChar">
    <w:name w:val="Parágrafo da Lista Char"/>
    <w:aliases w:val="Segundo Char"/>
    <w:link w:val="PargrafodaLista"/>
    <w:uiPriority w:val="34"/>
    <w:rsid w:val="00A532F2"/>
    <w:rPr>
      <w:rFonts w:ascii="Calibri" w:eastAsia="Calibri" w:hAnsi="Calibri"/>
      <w:sz w:val="22"/>
      <w:szCs w:val="22"/>
      <w:lang w:eastAsia="en-US"/>
    </w:rPr>
  </w:style>
  <w:style w:type="paragraph" w:customStyle="1" w:styleId="Nvel4-R">
    <w:name w:val="Nível 4-R"/>
    <w:basedOn w:val="Nivel4"/>
    <w:link w:val="Nvel4-RChar"/>
    <w:qFormat/>
    <w:rsid w:val="00A532F2"/>
    <w:pPr>
      <w:numPr>
        <w:ilvl w:val="0"/>
        <w:numId w:val="0"/>
      </w:numPr>
      <w:tabs>
        <w:tab w:val="num" w:pos="360"/>
      </w:tabs>
      <w:ind w:left="851"/>
    </w:pPr>
    <w:rPr>
      <w:i/>
      <w:iCs/>
      <w:color w:val="FF0000"/>
    </w:rPr>
  </w:style>
  <w:style w:type="character" w:customStyle="1" w:styleId="Nvel4-RChar">
    <w:name w:val="Nível 4-R Char"/>
    <w:link w:val="Nvel4-R"/>
    <w:rsid w:val="00A532F2"/>
    <w:rPr>
      <w:rFonts w:ascii="Arial" w:eastAsia="MS Mincho" w:hAnsi="Arial" w:cs="Arial"/>
      <w:i/>
      <w:iCs/>
      <w:color w:val="FF0000"/>
    </w:rPr>
  </w:style>
  <w:style w:type="paragraph" w:customStyle="1" w:styleId="western">
    <w:name w:val="western"/>
    <w:basedOn w:val="Normal"/>
    <w:rsid w:val="00066539"/>
    <w:pPr>
      <w:spacing w:before="100" w:beforeAutospacing="1" w:after="100" w:afterAutospacing="1"/>
    </w:pPr>
    <w:rPr>
      <w:rFonts w:ascii="Times New Roman" w:eastAsia="Times New Roman" w:hAnsi="Times New Roman"/>
      <w:sz w:val="24"/>
      <w:szCs w:val="24"/>
      <w:lang w:eastAsia="pt-BR"/>
    </w:rPr>
  </w:style>
  <w:style w:type="table" w:customStyle="1" w:styleId="TableNormal">
    <w:name w:val="Table Normal"/>
    <w:uiPriority w:val="2"/>
    <w:semiHidden/>
    <w:unhideWhenUsed/>
    <w:qFormat/>
    <w:rsid w:val="00DB2AE4"/>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B2AE4"/>
    <w:pPr>
      <w:widowControl w:val="0"/>
      <w:autoSpaceDE w:val="0"/>
      <w:autoSpaceDN w:val="0"/>
    </w:pPr>
    <w:rPr>
      <w:rFonts w:ascii="Times New Roman" w:eastAsia="Times New Roman" w:hAnsi="Times New Roman"/>
      <w:lang w:val="pt-PT"/>
    </w:rPr>
  </w:style>
  <w:style w:type="paragraph" w:styleId="NormalWeb">
    <w:name w:val="Normal (Web)"/>
    <w:basedOn w:val="Normal"/>
    <w:uiPriority w:val="99"/>
    <w:unhideWhenUsed/>
    <w:rsid w:val="00E50379"/>
    <w:pPr>
      <w:spacing w:before="100" w:beforeAutospacing="1" w:after="100" w:afterAutospacing="1"/>
    </w:pPr>
    <w:rPr>
      <w:rFonts w:ascii="Times New Roman" w:eastAsia="Times New Roman" w:hAnsi="Times New Roman"/>
      <w:sz w:val="24"/>
      <w:szCs w:val="24"/>
      <w:lang w:eastAsia="pt-BR"/>
    </w:rPr>
  </w:style>
  <w:style w:type="paragraph" w:styleId="Assuntodocomentrio">
    <w:name w:val="annotation subject"/>
    <w:basedOn w:val="Textodecomentrio"/>
    <w:next w:val="Textodecomentrio"/>
    <w:link w:val="AssuntodocomentrioChar"/>
    <w:uiPriority w:val="99"/>
    <w:semiHidden/>
    <w:unhideWhenUsed/>
    <w:rsid w:val="00532050"/>
    <w:rPr>
      <w:b/>
      <w:bCs/>
    </w:rPr>
  </w:style>
  <w:style w:type="character" w:customStyle="1" w:styleId="AssuntodocomentrioChar">
    <w:name w:val="Assunto do comentário Char"/>
    <w:link w:val="Assuntodocomentrio"/>
    <w:uiPriority w:val="99"/>
    <w:semiHidden/>
    <w:rsid w:val="00532050"/>
    <w:rPr>
      <w:rFonts w:ascii="Calibri" w:eastAsia="Calibri" w:hAnsi="Calibri"/>
      <w:b/>
      <w:bCs/>
      <w:lang w:eastAsia="en-US"/>
    </w:rPr>
  </w:style>
  <w:style w:type="paragraph" w:customStyle="1" w:styleId="Default">
    <w:name w:val="Default"/>
    <w:rsid w:val="000E5CF4"/>
    <w:pPr>
      <w:autoSpaceDE w:val="0"/>
      <w:autoSpaceDN w:val="0"/>
      <w:adjustRightInd w:val="0"/>
    </w:pPr>
    <w:rPr>
      <w:rFonts w:ascii="Verdana" w:eastAsia="Calibri" w:hAnsi="Verdana" w:cs="Verdana"/>
      <w:color w:val="000000"/>
      <w:sz w:val="24"/>
      <w:szCs w:val="24"/>
      <w:lang w:eastAsia="en-US"/>
    </w:rPr>
  </w:style>
  <w:style w:type="table" w:customStyle="1" w:styleId="TableNormal1">
    <w:name w:val="Table Normal1"/>
    <w:uiPriority w:val="2"/>
    <w:semiHidden/>
    <w:unhideWhenUsed/>
    <w:qFormat/>
    <w:rsid w:val="007567C4"/>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styleId="Tabelacomgrade">
    <w:name w:val="Table Grid"/>
    <w:basedOn w:val="Tabelanormal"/>
    <w:uiPriority w:val="59"/>
    <w:rsid w:val="00AE3F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76607">
      <w:bodyDiv w:val="1"/>
      <w:marLeft w:val="0"/>
      <w:marRight w:val="0"/>
      <w:marTop w:val="0"/>
      <w:marBottom w:val="0"/>
      <w:divBdr>
        <w:top w:val="none" w:sz="0" w:space="0" w:color="auto"/>
        <w:left w:val="none" w:sz="0" w:space="0" w:color="auto"/>
        <w:bottom w:val="none" w:sz="0" w:space="0" w:color="auto"/>
        <w:right w:val="none" w:sz="0" w:space="0" w:color="auto"/>
      </w:divBdr>
    </w:div>
    <w:div w:id="89013342">
      <w:bodyDiv w:val="1"/>
      <w:marLeft w:val="0"/>
      <w:marRight w:val="0"/>
      <w:marTop w:val="0"/>
      <w:marBottom w:val="0"/>
      <w:divBdr>
        <w:top w:val="none" w:sz="0" w:space="0" w:color="auto"/>
        <w:left w:val="none" w:sz="0" w:space="0" w:color="auto"/>
        <w:bottom w:val="none" w:sz="0" w:space="0" w:color="auto"/>
        <w:right w:val="none" w:sz="0" w:space="0" w:color="auto"/>
      </w:divBdr>
    </w:div>
    <w:div w:id="232665423">
      <w:bodyDiv w:val="1"/>
      <w:marLeft w:val="0"/>
      <w:marRight w:val="0"/>
      <w:marTop w:val="0"/>
      <w:marBottom w:val="0"/>
      <w:divBdr>
        <w:top w:val="none" w:sz="0" w:space="0" w:color="auto"/>
        <w:left w:val="none" w:sz="0" w:space="0" w:color="auto"/>
        <w:bottom w:val="none" w:sz="0" w:space="0" w:color="auto"/>
        <w:right w:val="none" w:sz="0" w:space="0" w:color="auto"/>
      </w:divBdr>
    </w:div>
    <w:div w:id="550580863">
      <w:bodyDiv w:val="1"/>
      <w:marLeft w:val="0"/>
      <w:marRight w:val="0"/>
      <w:marTop w:val="0"/>
      <w:marBottom w:val="0"/>
      <w:divBdr>
        <w:top w:val="none" w:sz="0" w:space="0" w:color="auto"/>
        <w:left w:val="none" w:sz="0" w:space="0" w:color="auto"/>
        <w:bottom w:val="none" w:sz="0" w:space="0" w:color="auto"/>
        <w:right w:val="none" w:sz="0" w:space="0" w:color="auto"/>
      </w:divBdr>
    </w:div>
    <w:div w:id="552817330">
      <w:bodyDiv w:val="1"/>
      <w:marLeft w:val="0"/>
      <w:marRight w:val="0"/>
      <w:marTop w:val="0"/>
      <w:marBottom w:val="0"/>
      <w:divBdr>
        <w:top w:val="none" w:sz="0" w:space="0" w:color="auto"/>
        <w:left w:val="none" w:sz="0" w:space="0" w:color="auto"/>
        <w:bottom w:val="none" w:sz="0" w:space="0" w:color="auto"/>
        <w:right w:val="none" w:sz="0" w:space="0" w:color="auto"/>
      </w:divBdr>
    </w:div>
    <w:div w:id="555167246">
      <w:bodyDiv w:val="1"/>
      <w:marLeft w:val="0"/>
      <w:marRight w:val="0"/>
      <w:marTop w:val="0"/>
      <w:marBottom w:val="0"/>
      <w:divBdr>
        <w:top w:val="none" w:sz="0" w:space="0" w:color="auto"/>
        <w:left w:val="none" w:sz="0" w:space="0" w:color="auto"/>
        <w:bottom w:val="none" w:sz="0" w:space="0" w:color="auto"/>
        <w:right w:val="none" w:sz="0" w:space="0" w:color="auto"/>
      </w:divBdr>
    </w:div>
    <w:div w:id="594940042">
      <w:bodyDiv w:val="1"/>
      <w:marLeft w:val="0"/>
      <w:marRight w:val="0"/>
      <w:marTop w:val="0"/>
      <w:marBottom w:val="0"/>
      <w:divBdr>
        <w:top w:val="none" w:sz="0" w:space="0" w:color="auto"/>
        <w:left w:val="none" w:sz="0" w:space="0" w:color="auto"/>
        <w:bottom w:val="none" w:sz="0" w:space="0" w:color="auto"/>
        <w:right w:val="none" w:sz="0" w:space="0" w:color="auto"/>
      </w:divBdr>
    </w:div>
    <w:div w:id="664209753">
      <w:bodyDiv w:val="1"/>
      <w:marLeft w:val="0"/>
      <w:marRight w:val="0"/>
      <w:marTop w:val="0"/>
      <w:marBottom w:val="0"/>
      <w:divBdr>
        <w:top w:val="none" w:sz="0" w:space="0" w:color="auto"/>
        <w:left w:val="none" w:sz="0" w:space="0" w:color="auto"/>
        <w:bottom w:val="none" w:sz="0" w:space="0" w:color="auto"/>
        <w:right w:val="none" w:sz="0" w:space="0" w:color="auto"/>
      </w:divBdr>
    </w:div>
    <w:div w:id="814103156">
      <w:bodyDiv w:val="1"/>
      <w:marLeft w:val="0"/>
      <w:marRight w:val="0"/>
      <w:marTop w:val="0"/>
      <w:marBottom w:val="0"/>
      <w:divBdr>
        <w:top w:val="none" w:sz="0" w:space="0" w:color="auto"/>
        <w:left w:val="none" w:sz="0" w:space="0" w:color="auto"/>
        <w:bottom w:val="none" w:sz="0" w:space="0" w:color="auto"/>
        <w:right w:val="none" w:sz="0" w:space="0" w:color="auto"/>
      </w:divBdr>
    </w:div>
    <w:div w:id="814419543">
      <w:bodyDiv w:val="1"/>
      <w:marLeft w:val="0"/>
      <w:marRight w:val="0"/>
      <w:marTop w:val="0"/>
      <w:marBottom w:val="0"/>
      <w:divBdr>
        <w:top w:val="none" w:sz="0" w:space="0" w:color="auto"/>
        <w:left w:val="none" w:sz="0" w:space="0" w:color="auto"/>
        <w:bottom w:val="none" w:sz="0" w:space="0" w:color="auto"/>
        <w:right w:val="none" w:sz="0" w:space="0" w:color="auto"/>
      </w:divBdr>
    </w:div>
    <w:div w:id="931008314">
      <w:bodyDiv w:val="1"/>
      <w:marLeft w:val="0"/>
      <w:marRight w:val="0"/>
      <w:marTop w:val="0"/>
      <w:marBottom w:val="0"/>
      <w:divBdr>
        <w:top w:val="none" w:sz="0" w:space="0" w:color="auto"/>
        <w:left w:val="none" w:sz="0" w:space="0" w:color="auto"/>
        <w:bottom w:val="none" w:sz="0" w:space="0" w:color="auto"/>
        <w:right w:val="none" w:sz="0" w:space="0" w:color="auto"/>
      </w:divBdr>
    </w:div>
    <w:div w:id="965701414">
      <w:bodyDiv w:val="1"/>
      <w:marLeft w:val="0"/>
      <w:marRight w:val="0"/>
      <w:marTop w:val="0"/>
      <w:marBottom w:val="0"/>
      <w:divBdr>
        <w:top w:val="none" w:sz="0" w:space="0" w:color="auto"/>
        <w:left w:val="none" w:sz="0" w:space="0" w:color="auto"/>
        <w:bottom w:val="none" w:sz="0" w:space="0" w:color="auto"/>
        <w:right w:val="none" w:sz="0" w:space="0" w:color="auto"/>
      </w:divBdr>
    </w:div>
    <w:div w:id="1140734652">
      <w:bodyDiv w:val="1"/>
      <w:marLeft w:val="0"/>
      <w:marRight w:val="0"/>
      <w:marTop w:val="0"/>
      <w:marBottom w:val="0"/>
      <w:divBdr>
        <w:top w:val="none" w:sz="0" w:space="0" w:color="auto"/>
        <w:left w:val="none" w:sz="0" w:space="0" w:color="auto"/>
        <w:bottom w:val="none" w:sz="0" w:space="0" w:color="auto"/>
        <w:right w:val="none" w:sz="0" w:space="0" w:color="auto"/>
      </w:divBdr>
    </w:div>
    <w:div w:id="1159425090">
      <w:bodyDiv w:val="1"/>
      <w:marLeft w:val="0"/>
      <w:marRight w:val="0"/>
      <w:marTop w:val="0"/>
      <w:marBottom w:val="0"/>
      <w:divBdr>
        <w:top w:val="none" w:sz="0" w:space="0" w:color="auto"/>
        <w:left w:val="none" w:sz="0" w:space="0" w:color="auto"/>
        <w:bottom w:val="none" w:sz="0" w:space="0" w:color="auto"/>
        <w:right w:val="none" w:sz="0" w:space="0" w:color="auto"/>
      </w:divBdr>
    </w:div>
    <w:div w:id="1172334189">
      <w:bodyDiv w:val="1"/>
      <w:marLeft w:val="0"/>
      <w:marRight w:val="0"/>
      <w:marTop w:val="0"/>
      <w:marBottom w:val="0"/>
      <w:divBdr>
        <w:top w:val="none" w:sz="0" w:space="0" w:color="auto"/>
        <w:left w:val="none" w:sz="0" w:space="0" w:color="auto"/>
        <w:bottom w:val="none" w:sz="0" w:space="0" w:color="auto"/>
        <w:right w:val="none" w:sz="0" w:space="0" w:color="auto"/>
      </w:divBdr>
    </w:div>
    <w:div w:id="1189220621">
      <w:bodyDiv w:val="1"/>
      <w:marLeft w:val="0"/>
      <w:marRight w:val="0"/>
      <w:marTop w:val="0"/>
      <w:marBottom w:val="0"/>
      <w:divBdr>
        <w:top w:val="none" w:sz="0" w:space="0" w:color="auto"/>
        <w:left w:val="none" w:sz="0" w:space="0" w:color="auto"/>
        <w:bottom w:val="none" w:sz="0" w:space="0" w:color="auto"/>
        <w:right w:val="none" w:sz="0" w:space="0" w:color="auto"/>
      </w:divBdr>
    </w:div>
    <w:div w:id="1247810284">
      <w:bodyDiv w:val="1"/>
      <w:marLeft w:val="0"/>
      <w:marRight w:val="0"/>
      <w:marTop w:val="0"/>
      <w:marBottom w:val="0"/>
      <w:divBdr>
        <w:top w:val="none" w:sz="0" w:space="0" w:color="auto"/>
        <w:left w:val="none" w:sz="0" w:space="0" w:color="auto"/>
        <w:bottom w:val="none" w:sz="0" w:space="0" w:color="auto"/>
        <w:right w:val="none" w:sz="0" w:space="0" w:color="auto"/>
      </w:divBdr>
    </w:div>
    <w:div w:id="1391730535">
      <w:bodyDiv w:val="1"/>
      <w:marLeft w:val="0"/>
      <w:marRight w:val="0"/>
      <w:marTop w:val="0"/>
      <w:marBottom w:val="0"/>
      <w:divBdr>
        <w:top w:val="none" w:sz="0" w:space="0" w:color="auto"/>
        <w:left w:val="none" w:sz="0" w:space="0" w:color="auto"/>
        <w:bottom w:val="none" w:sz="0" w:space="0" w:color="auto"/>
        <w:right w:val="none" w:sz="0" w:space="0" w:color="auto"/>
      </w:divBdr>
    </w:div>
    <w:div w:id="1422484647">
      <w:bodyDiv w:val="1"/>
      <w:marLeft w:val="0"/>
      <w:marRight w:val="0"/>
      <w:marTop w:val="0"/>
      <w:marBottom w:val="0"/>
      <w:divBdr>
        <w:top w:val="none" w:sz="0" w:space="0" w:color="auto"/>
        <w:left w:val="none" w:sz="0" w:space="0" w:color="auto"/>
        <w:bottom w:val="none" w:sz="0" w:space="0" w:color="auto"/>
        <w:right w:val="none" w:sz="0" w:space="0" w:color="auto"/>
      </w:divBdr>
    </w:div>
    <w:div w:id="1514225741">
      <w:bodyDiv w:val="1"/>
      <w:marLeft w:val="0"/>
      <w:marRight w:val="0"/>
      <w:marTop w:val="0"/>
      <w:marBottom w:val="0"/>
      <w:divBdr>
        <w:top w:val="none" w:sz="0" w:space="0" w:color="auto"/>
        <w:left w:val="none" w:sz="0" w:space="0" w:color="auto"/>
        <w:bottom w:val="none" w:sz="0" w:space="0" w:color="auto"/>
        <w:right w:val="none" w:sz="0" w:space="0" w:color="auto"/>
      </w:divBdr>
    </w:div>
    <w:div w:id="1537155158">
      <w:bodyDiv w:val="1"/>
      <w:marLeft w:val="0"/>
      <w:marRight w:val="0"/>
      <w:marTop w:val="0"/>
      <w:marBottom w:val="0"/>
      <w:divBdr>
        <w:top w:val="none" w:sz="0" w:space="0" w:color="auto"/>
        <w:left w:val="none" w:sz="0" w:space="0" w:color="auto"/>
        <w:bottom w:val="none" w:sz="0" w:space="0" w:color="auto"/>
        <w:right w:val="none" w:sz="0" w:space="0" w:color="auto"/>
      </w:divBdr>
    </w:div>
    <w:div w:id="1547064257">
      <w:bodyDiv w:val="1"/>
      <w:marLeft w:val="0"/>
      <w:marRight w:val="0"/>
      <w:marTop w:val="0"/>
      <w:marBottom w:val="0"/>
      <w:divBdr>
        <w:top w:val="none" w:sz="0" w:space="0" w:color="auto"/>
        <w:left w:val="none" w:sz="0" w:space="0" w:color="auto"/>
        <w:bottom w:val="none" w:sz="0" w:space="0" w:color="auto"/>
        <w:right w:val="none" w:sz="0" w:space="0" w:color="auto"/>
      </w:divBdr>
    </w:div>
    <w:div w:id="1579248203">
      <w:bodyDiv w:val="1"/>
      <w:marLeft w:val="0"/>
      <w:marRight w:val="0"/>
      <w:marTop w:val="0"/>
      <w:marBottom w:val="0"/>
      <w:divBdr>
        <w:top w:val="none" w:sz="0" w:space="0" w:color="auto"/>
        <w:left w:val="none" w:sz="0" w:space="0" w:color="auto"/>
        <w:bottom w:val="none" w:sz="0" w:space="0" w:color="auto"/>
        <w:right w:val="none" w:sz="0" w:space="0" w:color="auto"/>
      </w:divBdr>
    </w:div>
    <w:div w:id="1610040380">
      <w:bodyDiv w:val="1"/>
      <w:marLeft w:val="0"/>
      <w:marRight w:val="0"/>
      <w:marTop w:val="0"/>
      <w:marBottom w:val="0"/>
      <w:divBdr>
        <w:top w:val="none" w:sz="0" w:space="0" w:color="auto"/>
        <w:left w:val="none" w:sz="0" w:space="0" w:color="auto"/>
        <w:bottom w:val="none" w:sz="0" w:space="0" w:color="auto"/>
        <w:right w:val="none" w:sz="0" w:space="0" w:color="auto"/>
      </w:divBdr>
    </w:div>
    <w:div w:id="1640838894">
      <w:bodyDiv w:val="1"/>
      <w:marLeft w:val="0"/>
      <w:marRight w:val="0"/>
      <w:marTop w:val="0"/>
      <w:marBottom w:val="0"/>
      <w:divBdr>
        <w:top w:val="none" w:sz="0" w:space="0" w:color="auto"/>
        <w:left w:val="none" w:sz="0" w:space="0" w:color="auto"/>
        <w:bottom w:val="none" w:sz="0" w:space="0" w:color="auto"/>
        <w:right w:val="none" w:sz="0" w:space="0" w:color="auto"/>
      </w:divBdr>
    </w:div>
    <w:div w:id="1668896385">
      <w:bodyDiv w:val="1"/>
      <w:marLeft w:val="0"/>
      <w:marRight w:val="0"/>
      <w:marTop w:val="0"/>
      <w:marBottom w:val="0"/>
      <w:divBdr>
        <w:top w:val="none" w:sz="0" w:space="0" w:color="auto"/>
        <w:left w:val="none" w:sz="0" w:space="0" w:color="auto"/>
        <w:bottom w:val="none" w:sz="0" w:space="0" w:color="auto"/>
        <w:right w:val="none" w:sz="0" w:space="0" w:color="auto"/>
      </w:divBdr>
    </w:div>
    <w:div w:id="1736391050">
      <w:bodyDiv w:val="1"/>
      <w:marLeft w:val="0"/>
      <w:marRight w:val="0"/>
      <w:marTop w:val="0"/>
      <w:marBottom w:val="0"/>
      <w:divBdr>
        <w:top w:val="none" w:sz="0" w:space="0" w:color="auto"/>
        <w:left w:val="none" w:sz="0" w:space="0" w:color="auto"/>
        <w:bottom w:val="none" w:sz="0" w:space="0" w:color="auto"/>
        <w:right w:val="none" w:sz="0" w:space="0" w:color="auto"/>
      </w:divBdr>
    </w:div>
    <w:div w:id="1775442079">
      <w:bodyDiv w:val="1"/>
      <w:marLeft w:val="0"/>
      <w:marRight w:val="0"/>
      <w:marTop w:val="0"/>
      <w:marBottom w:val="0"/>
      <w:divBdr>
        <w:top w:val="none" w:sz="0" w:space="0" w:color="auto"/>
        <w:left w:val="none" w:sz="0" w:space="0" w:color="auto"/>
        <w:bottom w:val="none" w:sz="0" w:space="0" w:color="auto"/>
        <w:right w:val="none" w:sz="0" w:space="0" w:color="auto"/>
      </w:divBdr>
    </w:div>
    <w:div w:id="1904103961">
      <w:bodyDiv w:val="1"/>
      <w:marLeft w:val="0"/>
      <w:marRight w:val="0"/>
      <w:marTop w:val="0"/>
      <w:marBottom w:val="0"/>
      <w:divBdr>
        <w:top w:val="none" w:sz="0" w:space="0" w:color="auto"/>
        <w:left w:val="none" w:sz="0" w:space="0" w:color="auto"/>
        <w:bottom w:val="none" w:sz="0" w:space="0" w:color="auto"/>
        <w:right w:val="none" w:sz="0" w:space="0" w:color="auto"/>
      </w:divBdr>
    </w:div>
    <w:div w:id="2017876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1-2014/2012/decreto/d7724.htm" TargetMode="Externa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leis/l8078compilado.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planalto.gov.br/ccivil_03/_ato2011-2014/2011/lei/l12527.htm" TargetMode="Externa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eader" Target="header1.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_ato2011-2014/2013/lei/l12846.htm" TargetMode="External"/><Relationship Id="rId31" Type="http://schemas.openxmlformats.org/officeDocument/2006/relationships/hyperlink" Target="http://www.planalto.gov.br/ccivil_03/_ato2019-2022/2021/lei/L14133.htm%25art159" TargetMode="External"/><Relationship Id="rId44" Type="http://schemas.openxmlformats.org/officeDocument/2006/relationships/hyperlink" Target="http://www.planalto.gov.br/ccivil_03/_ato2019-2022/2021/lei/L14133.htm"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_ato2011-2014/2013/lei/l12846.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98DC70-14C0-4F57-BA95-CE584CDCE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2081</TotalTime>
  <Pages>25</Pages>
  <Words>10254</Words>
  <Characters>55374</Characters>
  <Application>Microsoft Office Word</Application>
  <DocSecurity>0</DocSecurity>
  <Lines>461</Lines>
  <Paragraphs>130</Paragraphs>
  <ScaleCrop>false</ScaleCrop>
  <HeadingPairs>
    <vt:vector size="2" baseType="variant">
      <vt:variant>
        <vt:lpstr>Título</vt:lpstr>
      </vt:variant>
      <vt:variant>
        <vt:i4>1</vt:i4>
      </vt:variant>
    </vt:vector>
  </HeadingPairs>
  <TitlesOfParts>
    <vt:vector size="1" baseType="lpstr">
      <vt:lpstr>ANEXO IV</vt:lpstr>
    </vt:vector>
  </TitlesOfParts>
  <Company>Prefeitura Municipal de Dourados</Company>
  <LinksUpToDate>false</LinksUpToDate>
  <CharactersWithSpaces>65498</CharactersWithSpaces>
  <SharedDoc>false</SharedDoc>
  <HLinks>
    <vt:vector size="246" baseType="variant">
      <vt:variant>
        <vt:i4>8716369</vt:i4>
      </vt:variant>
      <vt:variant>
        <vt:i4>120</vt:i4>
      </vt:variant>
      <vt:variant>
        <vt:i4>0</vt:i4>
      </vt:variant>
      <vt:variant>
        <vt:i4>5</vt:i4>
      </vt:variant>
      <vt:variant>
        <vt:lpwstr>http://www.planalto.gov.br/ccivil_03/_ato2019-2022/2021/lei/L14133.htm</vt:lpwstr>
      </vt:variant>
      <vt:variant>
        <vt:lpwstr>art92§1</vt:lpwstr>
      </vt:variant>
      <vt:variant>
        <vt:i4>8716369</vt:i4>
      </vt:variant>
      <vt:variant>
        <vt:i4>117</vt:i4>
      </vt:variant>
      <vt:variant>
        <vt:i4>0</vt:i4>
      </vt:variant>
      <vt:variant>
        <vt:i4>5</vt:i4>
      </vt:variant>
      <vt:variant>
        <vt:lpwstr>http://www.planalto.gov.br/ccivil_03/_ato2019-2022/2021/lei/L14133.htm</vt:lpwstr>
      </vt:variant>
      <vt:variant>
        <vt:lpwstr>art92§1</vt:lpwstr>
      </vt:variant>
      <vt:variant>
        <vt:i4>4915418</vt:i4>
      </vt:variant>
      <vt:variant>
        <vt:i4>114</vt:i4>
      </vt:variant>
      <vt:variant>
        <vt:i4>0</vt:i4>
      </vt:variant>
      <vt:variant>
        <vt:i4>5</vt:i4>
      </vt:variant>
      <vt:variant>
        <vt:lpwstr>https://www.planalto.gov.br/ccivil_03/_ato2011-2014/2012/decreto/d7724.htm</vt:lpwstr>
      </vt:variant>
      <vt:variant>
        <vt:lpwstr>art7§3</vt:lpwstr>
      </vt:variant>
      <vt:variant>
        <vt:i4>1704152</vt:i4>
      </vt:variant>
      <vt:variant>
        <vt:i4>111</vt:i4>
      </vt:variant>
      <vt:variant>
        <vt:i4>0</vt:i4>
      </vt:variant>
      <vt:variant>
        <vt:i4>5</vt:i4>
      </vt:variant>
      <vt:variant>
        <vt:lpwstr>https://www.planalto.gov.br/ccivil_03/_ato2011-2014/2011/lei/l12527.htm</vt:lpwstr>
      </vt:variant>
      <vt:variant>
        <vt:lpwstr>art8§2</vt:lpwstr>
      </vt:variant>
      <vt:variant>
        <vt:i4>2228323</vt:i4>
      </vt:variant>
      <vt:variant>
        <vt:i4>108</vt:i4>
      </vt:variant>
      <vt:variant>
        <vt:i4>0</vt:i4>
      </vt:variant>
      <vt:variant>
        <vt:i4>5</vt:i4>
      </vt:variant>
      <vt:variant>
        <vt:lpwstr>http://www.planalto.gov.br/ccivil_03/_ato2019-2022/2021/lei/L14133.htm</vt:lpwstr>
      </vt:variant>
      <vt:variant>
        <vt:lpwstr>art94</vt:lpwstr>
      </vt:variant>
      <vt:variant>
        <vt:i4>1835088</vt:i4>
      </vt:variant>
      <vt:variant>
        <vt:i4>105</vt:i4>
      </vt:variant>
      <vt:variant>
        <vt:i4>0</vt:i4>
      </vt:variant>
      <vt:variant>
        <vt:i4>5</vt:i4>
      </vt:variant>
      <vt:variant>
        <vt:lpwstr>http://www.planalto.gov.br/ccivil_03/_ato2019-2022/2021/lei/L14133.htm</vt:lpwstr>
      </vt:variant>
      <vt:variant>
        <vt:lpwstr>art136</vt:lpwstr>
      </vt:variant>
      <vt:variant>
        <vt:i4>1966161</vt:i4>
      </vt:variant>
      <vt:variant>
        <vt:i4>102</vt:i4>
      </vt:variant>
      <vt:variant>
        <vt:i4>0</vt:i4>
      </vt:variant>
      <vt:variant>
        <vt:i4>5</vt:i4>
      </vt:variant>
      <vt:variant>
        <vt:lpwstr>http://www.planalto.gov.br/ccivil_03/_ato2019-2022/2021/lei/L14133.htm</vt:lpwstr>
      </vt:variant>
      <vt:variant>
        <vt:lpwstr>art124</vt:lpwstr>
      </vt:variant>
      <vt:variant>
        <vt:i4>4980850</vt:i4>
      </vt:variant>
      <vt:variant>
        <vt:i4>99</vt:i4>
      </vt:variant>
      <vt:variant>
        <vt:i4>0</vt:i4>
      </vt:variant>
      <vt:variant>
        <vt:i4>5</vt:i4>
      </vt:variant>
      <vt:variant>
        <vt:lpwstr>https://www.planalto.gov.br/ccivil_03/leis/l8078compilado.htm</vt:lpwstr>
      </vt:variant>
      <vt:variant>
        <vt:lpwstr/>
      </vt:variant>
      <vt:variant>
        <vt:i4>6881398</vt:i4>
      </vt:variant>
      <vt:variant>
        <vt:i4>96</vt:i4>
      </vt:variant>
      <vt:variant>
        <vt:i4>0</vt:i4>
      </vt:variant>
      <vt:variant>
        <vt:i4>5</vt:i4>
      </vt:variant>
      <vt:variant>
        <vt:lpwstr>http://www.planalto.gov.br/ccivil_03/_ato2019-2022/2021/lei/L14133.htm</vt:lpwstr>
      </vt:variant>
      <vt:variant>
        <vt:lpwstr/>
      </vt:variant>
      <vt:variant>
        <vt:i4>2228323</vt:i4>
      </vt:variant>
      <vt:variant>
        <vt:i4>93</vt:i4>
      </vt:variant>
      <vt:variant>
        <vt:i4>0</vt:i4>
      </vt:variant>
      <vt:variant>
        <vt:i4>5</vt:i4>
      </vt:variant>
      <vt:variant>
        <vt:lpwstr>http://www.planalto.gov.br/ccivil_03/_ato2019-2022/2021/lei/L14133.htm</vt:lpwstr>
      </vt:variant>
      <vt:variant>
        <vt:lpwstr>art92</vt:lpwstr>
      </vt:variant>
      <vt:variant>
        <vt:i4>2228323</vt:i4>
      </vt:variant>
      <vt:variant>
        <vt:i4>90</vt:i4>
      </vt:variant>
      <vt:variant>
        <vt:i4>0</vt:i4>
      </vt:variant>
      <vt:variant>
        <vt:i4>5</vt:i4>
      </vt:variant>
      <vt:variant>
        <vt:lpwstr>http://www.planalto.gov.br/ccivil_03/_ato2019-2022/2021/lei/L14133.htm</vt:lpwstr>
      </vt:variant>
      <vt:variant>
        <vt:lpwstr>art92</vt:lpwstr>
      </vt:variant>
      <vt:variant>
        <vt:i4>1179728</vt:i4>
      </vt:variant>
      <vt:variant>
        <vt:i4>87</vt:i4>
      </vt:variant>
      <vt:variant>
        <vt:i4>0</vt:i4>
      </vt:variant>
      <vt:variant>
        <vt:i4>5</vt:i4>
      </vt:variant>
      <vt:variant>
        <vt:lpwstr>http://www.planalto.gov.br/ccivil_03/_ato2019-2022/2021/lei/L14133.htm</vt:lpwstr>
      </vt:variant>
      <vt:variant>
        <vt:lpwstr>art138</vt:lpwstr>
      </vt:variant>
      <vt:variant>
        <vt:i4>1900624</vt:i4>
      </vt:variant>
      <vt:variant>
        <vt:i4>84</vt:i4>
      </vt:variant>
      <vt:variant>
        <vt:i4>0</vt:i4>
      </vt:variant>
      <vt:variant>
        <vt:i4>5</vt:i4>
      </vt:variant>
      <vt:variant>
        <vt:lpwstr>http://www.planalto.gov.br/ccivil_03/_ato2019-2022/2021/lei/L14133.htm</vt:lpwstr>
      </vt:variant>
      <vt:variant>
        <vt:lpwstr>art137</vt:lpwstr>
      </vt:variant>
      <vt:variant>
        <vt:i4>2228323</vt:i4>
      </vt:variant>
      <vt:variant>
        <vt:i4>81</vt:i4>
      </vt:variant>
      <vt:variant>
        <vt:i4>0</vt:i4>
      </vt:variant>
      <vt:variant>
        <vt:i4>5</vt:i4>
      </vt:variant>
      <vt:variant>
        <vt:lpwstr>http://www.planalto.gov.br/ccivil_03/_ato2019-2022/2021/lei/L14133.htm</vt:lpwstr>
      </vt:variant>
      <vt:variant>
        <vt:lpwstr>art92</vt:lpwstr>
      </vt:variant>
      <vt:variant>
        <vt:i4>7405624</vt:i4>
      </vt:variant>
      <vt:variant>
        <vt:i4>78</vt:i4>
      </vt:variant>
      <vt:variant>
        <vt:i4>0</vt:i4>
      </vt:variant>
      <vt:variant>
        <vt:i4>5</vt:i4>
      </vt:variant>
      <vt:variant>
        <vt:lpwstr>https://www.gov.br/compras/pt-br/acesso-a-informacao/legislacao/instrucoes-normativas/instrucao-normativa-seges-me-no-26-de-13-de-abril-de-2022</vt:lpwstr>
      </vt:variant>
      <vt:variant>
        <vt:lpwstr/>
      </vt:variant>
      <vt:variant>
        <vt:i4>6225991</vt:i4>
      </vt:variant>
      <vt:variant>
        <vt:i4>75</vt:i4>
      </vt:variant>
      <vt:variant>
        <vt:i4>0</vt:i4>
      </vt:variant>
      <vt:variant>
        <vt:i4>5</vt:i4>
      </vt:variant>
      <vt:variant>
        <vt:lpwstr>http://www.planalto.gov.br/ccivil_03/_ato2019-2022/2021/lei/L14133.htm</vt:lpwstr>
      </vt:variant>
      <vt:variant>
        <vt:lpwstr>163</vt:lpwstr>
      </vt:variant>
      <vt:variant>
        <vt:i4>1769557</vt:i4>
      </vt:variant>
      <vt:variant>
        <vt:i4>72</vt:i4>
      </vt:variant>
      <vt:variant>
        <vt:i4>0</vt:i4>
      </vt:variant>
      <vt:variant>
        <vt:i4>5</vt:i4>
      </vt:variant>
      <vt:variant>
        <vt:lpwstr>http://www.planalto.gov.br/ccivil_03/_ato2019-2022/2021/lei/L14133.htm</vt:lpwstr>
      </vt:variant>
      <vt:variant>
        <vt:lpwstr>art161</vt:lpwstr>
      </vt:variant>
      <vt:variant>
        <vt:i4>1704021</vt:i4>
      </vt:variant>
      <vt:variant>
        <vt:i4>69</vt:i4>
      </vt:variant>
      <vt:variant>
        <vt:i4>0</vt:i4>
      </vt:variant>
      <vt:variant>
        <vt:i4>5</vt:i4>
      </vt:variant>
      <vt:variant>
        <vt:lpwstr>http://www.planalto.gov.br/ccivil_03/_ato2019-2022/2021/lei/L14133.htm</vt:lpwstr>
      </vt:variant>
      <vt:variant>
        <vt:lpwstr>art160</vt:lpwstr>
      </vt:variant>
      <vt:variant>
        <vt:i4>8060965</vt:i4>
      </vt:variant>
      <vt:variant>
        <vt:i4>66</vt:i4>
      </vt:variant>
      <vt:variant>
        <vt:i4>0</vt:i4>
      </vt:variant>
      <vt:variant>
        <vt:i4>5</vt:i4>
      </vt:variant>
      <vt:variant>
        <vt:lpwstr>http://www.planalto.gov.br/ccivil_03/_ato2019-2022/2021/lei/L14133.htm%25art159</vt:lpwstr>
      </vt:variant>
      <vt:variant>
        <vt:lpwstr/>
      </vt:variant>
      <vt:variant>
        <vt:i4>6684774</vt:i4>
      </vt:variant>
      <vt:variant>
        <vt:i4>63</vt:i4>
      </vt:variant>
      <vt:variant>
        <vt:i4>0</vt:i4>
      </vt:variant>
      <vt:variant>
        <vt:i4>5</vt:i4>
      </vt:variant>
      <vt:variant>
        <vt:lpwstr>https://www.planalto.gov.br/ccivil_03/_ato2011-2014/2013/lei/l12846.htm</vt:lpwstr>
      </vt:variant>
      <vt:variant>
        <vt:lpwstr/>
      </vt:variant>
      <vt:variant>
        <vt:i4>6881398</vt:i4>
      </vt:variant>
      <vt:variant>
        <vt:i4>60</vt:i4>
      </vt:variant>
      <vt:variant>
        <vt:i4>0</vt:i4>
      </vt:variant>
      <vt:variant>
        <vt:i4>5</vt:i4>
      </vt:variant>
      <vt:variant>
        <vt:lpwstr>http://www.planalto.gov.br/ccivil_03/_ato2019-2022/2021/lei/L14133.htm</vt:lpwstr>
      </vt:variant>
      <vt:variant>
        <vt:lpwstr/>
      </vt:variant>
      <vt:variant>
        <vt:i4>2949361</vt:i4>
      </vt:variant>
      <vt:variant>
        <vt:i4>57</vt:i4>
      </vt:variant>
      <vt:variant>
        <vt:i4>0</vt:i4>
      </vt:variant>
      <vt:variant>
        <vt:i4>5</vt:i4>
      </vt:variant>
      <vt:variant>
        <vt:lpwstr>http://www.planalto.gov.br/ccivil_03/_ato2019-2022/2021/lei/L14133.htm</vt:lpwstr>
      </vt:variant>
      <vt:variant>
        <vt:lpwstr>art156§1</vt:lpwstr>
      </vt:variant>
      <vt:variant>
        <vt:i4>1179734</vt:i4>
      </vt:variant>
      <vt:variant>
        <vt:i4>54</vt:i4>
      </vt:variant>
      <vt:variant>
        <vt:i4>0</vt:i4>
      </vt:variant>
      <vt:variant>
        <vt:i4>5</vt:i4>
      </vt:variant>
      <vt:variant>
        <vt:lpwstr>http://www.planalto.gov.br/ccivil_03/_ato2019-2022/2021/lei/L14133.htm</vt:lpwstr>
      </vt:variant>
      <vt:variant>
        <vt:lpwstr>art158</vt:lpwstr>
      </vt:variant>
      <vt:variant>
        <vt:i4>2359537</vt:i4>
      </vt:variant>
      <vt:variant>
        <vt:i4>51</vt:i4>
      </vt:variant>
      <vt:variant>
        <vt:i4>0</vt:i4>
      </vt:variant>
      <vt:variant>
        <vt:i4>5</vt:i4>
      </vt:variant>
      <vt:variant>
        <vt:lpwstr>http://www.planalto.gov.br/ccivil_03/_ato2019-2022/2021/lei/L14133.htm</vt:lpwstr>
      </vt:variant>
      <vt:variant>
        <vt:lpwstr>art156§8</vt:lpwstr>
      </vt:variant>
      <vt:variant>
        <vt:i4>1900630</vt:i4>
      </vt:variant>
      <vt:variant>
        <vt:i4>48</vt:i4>
      </vt:variant>
      <vt:variant>
        <vt:i4>0</vt:i4>
      </vt:variant>
      <vt:variant>
        <vt:i4>5</vt:i4>
      </vt:variant>
      <vt:variant>
        <vt:lpwstr>http://www.planalto.gov.br/ccivil_03/_ato2019-2022/2021/lei/L14133.htm</vt:lpwstr>
      </vt:variant>
      <vt:variant>
        <vt:lpwstr>art157</vt:lpwstr>
      </vt:variant>
      <vt:variant>
        <vt:i4>2818289</vt:i4>
      </vt:variant>
      <vt:variant>
        <vt:i4>45</vt:i4>
      </vt:variant>
      <vt:variant>
        <vt:i4>0</vt:i4>
      </vt:variant>
      <vt:variant>
        <vt:i4>5</vt:i4>
      </vt:variant>
      <vt:variant>
        <vt:lpwstr>http://www.planalto.gov.br/ccivil_03/_ato2019-2022/2021/lei/L14133.htm</vt:lpwstr>
      </vt:variant>
      <vt:variant>
        <vt:lpwstr>art156§7</vt:lpwstr>
      </vt:variant>
      <vt:variant>
        <vt:i4>2425073</vt:i4>
      </vt:variant>
      <vt:variant>
        <vt:i4>42</vt:i4>
      </vt:variant>
      <vt:variant>
        <vt:i4>0</vt:i4>
      </vt:variant>
      <vt:variant>
        <vt:i4>5</vt:i4>
      </vt:variant>
      <vt:variant>
        <vt:lpwstr>http://www.planalto.gov.br/ccivil_03/_ato2019-2022/2021/lei/L14133.htm</vt:lpwstr>
      </vt:variant>
      <vt:variant>
        <vt:lpwstr>art156§9</vt:lpwstr>
      </vt:variant>
      <vt:variant>
        <vt:i4>2687217</vt:i4>
      </vt:variant>
      <vt:variant>
        <vt:i4>39</vt:i4>
      </vt:variant>
      <vt:variant>
        <vt:i4>0</vt:i4>
      </vt:variant>
      <vt:variant>
        <vt:i4>5</vt:i4>
      </vt:variant>
      <vt:variant>
        <vt:lpwstr>http://www.planalto.gov.br/ccivil_03/_ato2019-2022/2021/lei/L14133.htm</vt:lpwstr>
      </vt:variant>
      <vt:variant>
        <vt:lpwstr>art156§5</vt:lpwstr>
      </vt:variant>
      <vt:variant>
        <vt:i4>2621681</vt:i4>
      </vt:variant>
      <vt:variant>
        <vt:i4>36</vt:i4>
      </vt:variant>
      <vt:variant>
        <vt:i4>0</vt:i4>
      </vt:variant>
      <vt:variant>
        <vt:i4>5</vt:i4>
      </vt:variant>
      <vt:variant>
        <vt:lpwstr>http://www.planalto.gov.br/ccivil_03/_ato2019-2022/2021/lei/L14133.htm</vt:lpwstr>
      </vt:variant>
      <vt:variant>
        <vt:lpwstr>art156§4</vt:lpwstr>
      </vt:variant>
      <vt:variant>
        <vt:i4>3014897</vt:i4>
      </vt:variant>
      <vt:variant>
        <vt:i4>33</vt:i4>
      </vt:variant>
      <vt:variant>
        <vt:i4>0</vt:i4>
      </vt:variant>
      <vt:variant>
        <vt:i4>5</vt:i4>
      </vt:variant>
      <vt:variant>
        <vt:lpwstr>http://www.planalto.gov.br/ccivil_03/_ato2019-2022/2021/lei/L14133.htm</vt:lpwstr>
      </vt:variant>
      <vt:variant>
        <vt:lpwstr>art156§2</vt:lpwstr>
      </vt:variant>
      <vt:variant>
        <vt:i4>2162803</vt:i4>
      </vt:variant>
      <vt:variant>
        <vt:i4>30</vt:i4>
      </vt:variant>
      <vt:variant>
        <vt:i4>0</vt:i4>
      </vt:variant>
      <vt:variant>
        <vt:i4>5</vt:i4>
      </vt:variant>
      <vt:variant>
        <vt:lpwstr>https://www.planalto.gov.br/ccivil_03/_ato2011-2014/2013/lei/l12846.htm</vt:lpwstr>
      </vt:variant>
      <vt:variant>
        <vt:lpwstr>art5</vt:lpwstr>
      </vt:variant>
      <vt:variant>
        <vt:i4>6881398</vt:i4>
      </vt:variant>
      <vt:variant>
        <vt:i4>27</vt:i4>
      </vt:variant>
      <vt:variant>
        <vt:i4>0</vt:i4>
      </vt:variant>
      <vt:variant>
        <vt:i4>5</vt:i4>
      </vt:variant>
      <vt:variant>
        <vt:lpwstr>http://www.planalto.gov.br/ccivil_03/_ato2019-2022/2021/lei/L14133.htm</vt:lpwstr>
      </vt:variant>
      <vt:variant>
        <vt:lpwstr/>
      </vt:variant>
      <vt:variant>
        <vt:i4>2228323</vt:i4>
      </vt:variant>
      <vt:variant>
        <vt:i4>24</vt:i4>
      </vt:variant>
      <vt:variant>
        <vt:i4>0</vt:i4>
      </vt:variant>
      <vt:variant>
        <vt:i4>5</vt:i4>
      </vt:variant>
      <vt:variant>
        <vt:lpwstr>http://www.planalto.gov.br/ccivil_03/_ato2019-2022/2021/lei/L14133.htm</vt:lpwstr>
      </vt:variant>
      <vt:variant>
        <vt:lpwstr>art92</vt:lpwstr>
      </vt:variant>
      <vt:variant>
        <vt:i4>2228323</vt:i4>
      </vt:variant>
      <vt:variant>
        <vt:i4>21</vt:i4>
      </vt:variant>
      <vt:variant>
        <vt:i4>0</vt:i4>
      </vt:variant>
      <vt:variant>
        <vt:i4>5</vt:i4>
      </vt:variant>
      <vt:variant>
        <vt:lpwstr>http://www.planalto.gov.br/ccivil_03/_ato2019-2022/2021/lei/L14133.htm</vt:lpwstr>
      </vt:variant>
      <vt:variant>
        <vt:lpwstr>art92</vt:lpwstr>
      </vt:variant>
      <vt:variant>
        <vt:i4>2228323</vt:i4>
      </vt:variant>
      <vt:variant>
        <vt:i4>18</vt:i4>
      </vt:variant>
      <vt:variant>
        <vt:i4>0</vt:i4>
      </vt:variant>
      <vt:variant>
        <vt:i4>5</vt:i4>
      </vt:variant>
      <vt:variant>
        <vt:lpwstr>http://www.planalto.gov.br/ccivil_03/_ato2019-2022/2021/lei/L14133.htm</vt:lpwstr>
      </vt:variant>
      <vt:variant>
        <vt:lpwstr>art92</vt:lpwstr>
      </vt:variant>
      <vt:variant>
        <vt:i4>2228323</vt:i4>
      </vt:variant>
      <vt:variant>
        <vt:i4>15</vt:i4>
      </vt:variant>
      <vt:variant>
        <vt:i4>0</vt:i4>
      </vt:variant>
      <vt:variant>
        <vt:i4>5</vt:i4>
      </vt:variant>
      <vt:variant>
        <vt:lpwstr>http://www.planalto.gov.br/ccivil_03/_ato2019-2022/2021/lei/L14133.htm</vt:lpwstr>
      </vt:variant>
      <vt:variant>
        <vt:lpwstr>art92</vt:lpwstr>
      </vt:variant>
      <vt:variant>
        <vt:i4>2228323</vt:i4>
      </vt:variant>
      <vt:variant>
        <vt:i4>12</vt:i4>
      </vt:variant>
      <vt:variant>
        <vt:i4>0</vt:i4>
      </vt:variant>
      <vt:variant>
        <vt:i4>5</vt:i4>
      </vt:variant>
      <vt:variant>
        <vt:lpwstr>http://www.planalto.gov.br/ccivil_03/_ato2019-2022/2021/lei/L14133.htm</vt:lpwstr>
      </vt:variant>
      <vt:variant>
        <vt:lpwstr>art92</vt:lpwstr>
      </vt:variant>
      <vt:variant>
        <vt:i4>2228323</vt:i4>
      </vt:variant>
      <vt:variant>
        <vt:i4>9</vt:i4>
      </vt:variant>
      <vt:variant>
        <vt:i4>0</vt:i4>
      </vt:variant>
      <vt:variant>
        <vt:i4>5</vt:i4>
      </vt:variant>
      <vt:variant>
        <vt:lpwstr>http://www.planalto.gov.br/ccivil_03/_ato2019-2022/2021/lei/L14133.htm</vt:lpwstr>
      </vt:variant>
      <vt:variant>
        <vt:lpwstr>art92</vt:lpwstr>
      </vt:variant>
      <vt:variant>
        <vt:i4>2228323</vt:i4>
      </vt:variant>
      <vt:variant>
        <vt:i4>6</vt:i4>
      </vt:variant>
      <vt:variant>
        <vt:i4>0</vt:i4>
      </vt:variant>
      <vt:variant>
        <vt:i4>5</vt:i4>
      </vt:variant>
      <vt:variant>
        <vt:lpwstr>http://www.planalto.gov.br/ccivil_03/_ato2019-2022/2021/lei/L14133.htm</vt:lpwstr>
      </vt:variant>
      <vt:variant>
        <vt:lpwstr>art92</vt:lpwstr>
      </vt:variant>
      <vt:variant>
        <vt:i4>2228323</vt:i4>
      </vt:variant>
      <vt:variant>
        <vt:i4>3</vt:i4>
      </vt:variant>
      <vt:variant>
        <vt:i4>0</vt:i4>
      </vt:variant>
      <vt:variant>
        <vt:i4>5</vt:i4>
      </vt:variant>
      <vt:variant>
        <vt:lpwstr>http://www.planalto.gov.br/ccivil_03/_ato2019-2022/2021/lei/L14133.htm</vt:lpwstr>
      </vt:variant>
      <vt:variant>
        <vt:lpwstr>art92</vt:lpwstr>
      </vt:variant>
      <vt:variant>
        <vt:i4>2228323</vt:i4>
      </vt:variant>
      <vt:variant>
        <vt:i4>0</vt:i4>
      </vt:variant>
      <vt:variant>
        <vt:i4>0</vt:i4>
      </vt:variant>
      <vt:variant>
        <vt:i4>5</vt:i4>
      </vt:variant>
      <vt:variant>
        <vt:lpwstr>http://www.planalto.gov.br/ccivil_03/_ato2019-2022/2021/lei/L14133.htm</vt:lpwstr>
      </vt:variant>
      <vt:variant>
        <vt:lpwstr>art92</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ANEXO IV</dc:title>
  <dc:creator>Joneles Carvalho</dc:creator>
  <cp:lastModifiedBy>Licitação Funsaud</cp:lastModifiedBy>
  <cp:revision>127</cp:revision>
  <cp:lastPrinted>2025-10-28T21:16:00Z</cp:lastPrinted>
  <dcterms:created xsi:type="dcterms:W3CDTF">2025-08-09T14:14:00Z</dcterms:created>
  <dcterms:modified xsi:type="dcterms:W3CDTF">2025-12-18T12:44:00Z</dcterms:modified>
</cp:coreProperties>
</file>